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27506B" w14:textId="26F35417" w:rsidR="00E519B2" w:rsidRPr="001979F4" w:rsidRDefault="00E519B2" w:rsidP="00E519B2">
      <w:pPr>
        <w:pStyle w:val="a5"/>
        <w:tabs>
          <w:tab w:val="right" w:pos="9781"/>
          <w:tab w:val="right" w:pos="13323"/>
        </w:tabs>
        <w:spacing w:after="120"/>
        <w:outlineLvl w:val="0"/>
        <w:rPr>
          <w:rFonts w:eastAsia="宋体" w:cs="Arial"/>
          <w:b w:val="0"/>
          <w:sz w:val="24"/>
          <w:szCs w:val="24"/>
        </w:rPr>
      </w:pPr>
      <w:r w:rsidRPr="00B01A53">
        <w:rPr>
          <w:rFonts w:eastAsia="宋体" w:cs="Arial"/>
          <w:sz w:val="24"/>
          <w:szCs w:val="24"/>
        </w:rPr>
        <w:t>3GPP TSG-RAN WG4 Meeting #113</w:t>
      </w:r>
      <w:r w:rsidRPr="00EB37E9">
        <w:rPr>
          <w:rFonts w:eastAsia="宋体" w:cs="Arial"/>
          <w:sz w:val="24"/>
          <w:szCs w:val="24"/>
        </w:rPr>
        <w:tab/>
      </w:r>
      <w:r w:rsidR="00B54097" w:rsidRPr="00B54097">
        <w:rPr>
          <w:rFonts w:eastAsia="宋体" w:cs="Arial"/>
          <w:sz w:val="24"/>
          <w:szCs w:val="24"/>
        </w:rPr>
        <w:t>R4-2418470</w:t>
      </w:r>
      <w:bookmarkStart w:id="0" w:name="_GoBack"/>
      <w:bookmarkEnd w:id="0"/>
    </w:p>
    <w:p w14:paraId="25796F32" w14:textId="7E44E093" w:rsidR="009D4E0D" w:rsidRPr="009D4E0D" w:rsidRDefault="00E519B2" w:rsidP="00E519B2">
      <w:pPr>
        <w:pStyle w:val="a5"/>
        <w:tabs>
          <w:tab w:val="right" w:pos="9781"/>
          <w:tab w:val="right" w:pos="13323"/>
        </w:tabs>
        <w:spacing w:after="120"/>
        <w:outlineLvl w:val="0"/>
        <w:rPr>
          <w:rFonts w:eastAsia="宋体" w:cs="Arial"/>
          <w:sz w:val="24"/>
          <w:szCs w:val="24"/>
        </w:rPr>
      </w:pPr>
      <w:r>
        <w:rPr>
          <w:rFonts w:eastAsia="宋体" w:cs="Arial"/>
          <w:sz w:val="24"/>
          <w:szCs w:val="24"/>
        </w:rPr>
        <w:t>Orlando,</w:t>
      </w:r>
      <w:r w:rsidRPr="00A01738">
        <w:rPr>
          <w:rFonts w:eastAsia="宋体" w:cs="Arial"/>
          <w:sz w:val="24"/>
          <w:szCs w:val="24"/>
        </w:rPr>
        <w:t xml:space="preserve"> </w:t>
      </w:r>
      <w:r>
        <w:rPr>
          <w:rFonts w:eastAsia="宋体" w:cs="Arial"/>
          <w:sz w:val="24"/>
          <w:szCs w:val="24"/>
        </w:rPr>
        <w:t>US, 18</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22</w:t>
      </w:r>
      <w:r w:rsidRPr="00D71980">
        <w:rPr>
          <w:rFonts w:eastAsia="宋体" w:cs="Arial"/>
          <w:sz w:val="24"/>
          <w:szCs w:val="24"/>
          <w:vertAlign w:val="superscript"/>
        </w:rPr>
        <w:t>nd</w:t>
      </w:r>
      <w:r>
        <w:rPr>
          <w:rFonts w:eastAsia="宋体" w:cs="Arial"/>
          <w:sz w:val="24"/>
          <w:szCs w:val="24"/>
        </w:rPr>
        <w:t xml:space="preserve"> November</w:t>
      </w:r>
      <w:r w:rsidRPr="0052514D">
        <w:rPr>
          <w:rFonts w:eastAsia="宋体" w:cs="Arial"/>
          <w:sz w:val="24"/>
          <w:szCs w:val="24"/>
        </w:rPr>
        <w:t>, 2024</w:t>
      </w:r>
    </w:p>
    <w:p w14:paraId="39D7E56D" w14:textId="36925DC8" w:rsidR="000D7E4C" w:rsidRPr="009D4E0D" w:rsidRDefault="00712CC1" w:rsidP="009E0BCF">
      <w:pPr>
        <w:tabs>
          <w:tab w:val="left" w:pos="1985"/>
        </w:tabs>
        <w:spacing w:after="120"/>
        <w:jc w:val="both"/>
        <w:rPr>
          <w:rFonts w:ascii="Arial" w:hAnsi="Arial" w:cs="Arial"/>
          <w:b/>
          <w:sz w:val="22"/>
          <w:szCs w:val="22"/>
        </w:rPr>
      </w:pPr>
      <w:r w:rsidRPr="009D4E0D">
        <w:rPr>
          <w:rFonts w:ascii="Arial" w:hAnsi="Arial" w:cs="Arial"/>
          <w:b/>
          <w:sz w:val="22"/>
          <w:szCs w:val="22"/>
        </w:rPr>
        <w:t>Agenda item:</w:t>
      </w:r>
      <w:bookmarkStart w:id="1" w:name="Source"/>
      <w:bookmarkEnd w:id="1"/>
      <w:r w:rsidRPr="009D4E0D">
        <w:rPr>
          <w:rFonts w:ascii="Arial" w:hAnsi="Arial" w:cs="Arial"/>
          <w:b/>
          <w:sz w:val="22"/>
          <w:szCs w:val="22"/>
        </w:rPr>
        <w:tab/>
      </w:r>
      <w:r w:rsidR="00A64B23">
        <w:rPr>
          <w:rFonts w:ascii="Arial" w:hAnsi="Arial" w:cs="Arial"/>
          <w:b/>
          <w:sz w:val="22"/>
          <w:szCs w:val="22"/>
        </w:rPr>
        <w:t>7.20.3.2</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10D0710B"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DA70E1" w:rsidRPr="00DA70E1">
        <w:rPr>
          <w:rFonts w:ascii="Arial" w:hAnsi="Arial" w:cs="Arial"/>
          <w:b/>
          <w:sz w:val="22"/>
          <w:szCs w:val="22"/>
        </w:rPr>
        <w:t>Discussion on RRM impacts for SBFD operation for evolution of NR duplex operation</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58D0528" w14:textId="2C31E883" w:rsidR="00E77A94" w:rsidRDefault="00E77A94" w:rsidP="00E77A94">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112</w:t>
      </w:r>
      <w:r w:rsidR="00367ABE">
        <w:rPr>
          <w:rFonts w:eastAsiaTheme="minorEastAsia"/>
          <w:sz w:val="22"/>
          <w:szCs w:val="22"/>
        </w:rPr>
        <w:t>bis</w:t>
      </w:r>
      <w:r w:rsidRPr="00B7153C">
        <w:rPr>
          <w:rFonts w:eastAsiaTheme="minorEastAsia"/>
          <w:sz w:val="22"/>
          <w:szCs w:val="22"/>
        </w:rPr>
        <w:t xml:space="preserve"> meeting,</w:t>
      </w:r>
      <w:r>
        <w:rPr>
          <w:rFonts w:eastAsiaTheme="minorEastAsia"/>
          <w:sz w:val="22"/>
          <w:szCs w:val="22"/>
        </w:rPr>
        <w:t xml:space="preserve"> </w:t>
      </w:r>
      <w:r w:rsidR="00E641A6" w:rsidRPr="00E641A6">
        <w:rPr>
          <w:rFonts w:eastAsiaTheme="minorEastAsia"/>
          <w:sz w:val="22"/>
          <w:szCs w:val="22"/>
        </w:rPr>
        <w:t>RRM impacts for SBFD operation for evolution of NR duplex operation</w:t>
      </w:r>
      <w:r>
        <w:rPr>
          <w:rFonts w:eastAsiaTheme="minorEastAsia"/>
          <w:sz w:val="22"/>
          <w:szCs w:val="22"/>
        </w:rPr>
        <w:t xml:space="preserve"> was discussed and the WF was approved [1].</w:t>
      </w:r>
    </w:p>
    <w:p w14:paraId="780393AC" w14:textId="5ADA3D4C" w:rsidR="00A04587" w:rsidRPr="00817AA9" w:rsidRDefault="00B56D54" w:rsidP="00174808">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E641A6" w:rsidRPr="00E641A6">
        <w:rPr>
          <w:rFonts w:eastAsiaTheme="minorEastAsia"/>
          <w:sz w:val="22"/>
          <w:szCs w:val="22"/>
        </w:rPr>
        <w:t>RRM impacts for SBFD operation for evolution of NR duplex operation</w:t>
      </w:r>
      <w:r w:rsidR="00817AA9">
        <w:rPr>
          <w:rFonts w:eastAsiaTheme="minorEastAsia"/>
          <w:sz w:val="22"/>
          <w:szCs w:val="22"/>
        </w:rPr>
        <w:t xml:space="preserve"> issues captured in the WF [1] </w:t>
      </w:r>
      <w:r w:rsidR="00817AA9">
        <w:rPr>
          <w:rFonts w:eastAsiaTheme="minorEastAsia" w:hint="eastAsia"/>
          <w:sz w:val="22"/>
          <w:szCs w:val="22"/>
        </w:rPr>
        <w:t>a</w:t>
      </w:r>
      <w:r w:rsidR="00817AA9">
        <w:rPr>
          <w:rFonts w:eastAsiaTheme="minorEastAsia"/>
          <w:sz w:val="22"/>
          <w:szCs w:val="22"/>
        </w:rPr>
        <w:t>nd summary [2].</w:t>
      </w:r>
    </w:p>
    <w:p w14:paraId="23991257" w14:textId="77777777" w:rsidR="00404091" w:rsidRPr="00404091" w:rsidRDefault="00404091" w:rsidP="00C22BE2">
      <w:pPr>
        <w:spacing w:after="120"/>
        <w:rPr>
          <w:rFonts w:eastAsiaTheme="minorEastAsia"/>
          <w:sz w:val="22"/>
          <w:szCs w:val="22"/>
        </w:rPr>
      </w:pPr>
    </w:p>
    <w:p w14:paraId="4D029AA9" w14:textId="040C1D9B" w:rsidR="00A74337" w:rsidRDefault="00F63A1B" w:rsidP="00A74337">
      <w:pPr>
        <w:pStyle w:val="10"/>
        <w:numPr>
          <w:ilvl w:val="0"/>
          <w:numId w:val="10"/>
        </w:numPr>
        <w:pBdr>
          <w:top w:val="single" w:sz="12" w:space="2" w:color="auto"/>
        </w:pBdr>
        <w:jc w:val="both"/>
        <w:rPr>
          <w:sz w:val="32"/>
        </w:rPr>
      </w:pPr>
      <w:r>
        <w:rPr>
          <w:sz w:val="32"/>
        </w:rPr>
        <w:t>Discussion</w:t>
      </w:r>
    </w:p>
    <w:p w14:paraId="0909943F" w14:textId="5900FCB2" w:rsidR="00213BC4" w:rsidRDefault="00213BC4" w:rsidP="00213BC4">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WF [1]</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213BC4" w:rsidRPr="00120589" w14:paraId="51CE4EE3" w14:textId="77777777" w:rsidTr="0073298F">
        <w:trPr>
          <w:jc w:val="center"/>
        </w:trPr>
        <w:tc>
          <w:tcPr>
            <w:tcW w:w="9629" w:type="dxa"/>
          </w:tcPr>
          <w:p w14:paraId="5B494416" w14:textId="77777777" w:rsidR="002D22B7" w:rsidRPr="00120589" w:rsidRDefault="002D22B7" w:rsidP="002D22B7">
            <w:pPr>
              <w:keepNext/>
              <w:keepLines/>
              <w:spacing w:before="120"/>
              <w:outlineLvl w:val="3"/>
              <w:rPr>
                <w:sz w:val="20"/>
                <w:szCs w:val="20"/>
                <w:lang w:val="sv-SE"/>
              </w:rPr>
            </w:pPr>
            <w:r w:rsidRPr="00120589">
              <w:rPr>
                <w:sz w:val="20"/>
                <w:szCs w:val="20"/>
                <w:lang w:val="sv-SE"/>
              </w:rPr>
              <w:t xml:space="preserve">Issue 1-2-1: Requirements for SSB based measurement </w:t>
            </w:r>
          </w:p>
          <w:p w14:paraId="24C5E7FF" w14:textId="77777777" w:rsidR="002D22B7" w:rsidRPr="00120589" w:rsidRDefault="002D22B7" w:rsidP="002D22B7">
            <w:pPr>
              <w:numPr>
                <w:ilvl w:val="0"/>
                <w:numId w:val="22"/>
              </w:numPr>
              <w:spacing w:after="120"/>
              <w:ind w:left="720"/>
              <w:rPr>
                <w:sz w:val="20"/>
                <w:szCs w:val="20"/>
              </w:rPr>
            </w:pPr>
            <w:r w:rsidRPr="00120589">
              <w:rPr>
                <w:sz w:val="20"/>
                <w:szCs w:val="20"/>
              </w:rPr>
              <w:t>Agreements (from online session)</w:t>
            </w:r>
          </w:p>
          <w:p w14:paraId="5761D99B" w14:textId="77777777" w:rsidR="002D22B7" w:rsidRPr="00120589" w:rsidRDefault="002D22B7" w:rsidP="002D22B7">
            <w:pPr>
              <w:pStyle w:val="affd"/>
              <w:widowControl/>
              <w:numPr>
                <w:ilvl w:val="1"/>
                <w:numId w:val="22"/>
              </w:numPr>
              <w:snapToGrid w:val="0"/>
              <w:spacing w:after="120" w:line="240" w:lineRule="auto"/>
              <w:ind w:left="1440" w:firstLineChars="0"/>
              <w:rPr>
                <w:sz w:val="20"/>
                <w:szCs w:val="20"/>
              </w:rPr>
            </w:pPr>
            <w:r w:rsidRPr="00120589">
              <w:rPr>
                <w:sz w:val="20"/>
                <w:szCs w:val="20"/>
              </w:rPr>
              <w:t>Down-select one of the two options:</w:t>
            </w:r>
          </w:p>
          <w:p w14:paraId="5FE60372" w14:textId="77777777" w:rsidR="002D22B7" w:rsidRPr="00120589" w:rsidRDefault="002D22B7" w:rsidP="002D22B7">
            <w:pPr>
              <w:pStyle w:val="affd"/>
              <w:widowControl/>
              <w:numPr>
                <w:ilvl w:val="2"/>
                <w:numId w:val="22"/>
              </w:numPr>
              <w:snapToGrid w:val="0"/>
              <w:spacing w:after="120" w:line="240" w:lineRule="auto"/>
              <w:ind w:left="1800" w:firstLineChars="0"/>
              <w:rPr>
                <w:sz w:val="20"/>
                <w:szCs w:val="20"/>
              </w:rPr>
            </w:pPr>
            <w:r w:rsidRPr="00120589">
              <w:rPr>
                <w:sz w:val="20"/>
                <w:szCs w:val="20"/>
              </w:rPr>
              <w:t>Option 1:</w:t>
            </w:r>
          </w:p>
          <w:p w14:paraId="161F1B16" w14:textId="77777777" w:rsidR="002D22B7" w:rsidRPr="00120589" w:rsidRDefault="002D22B7" w:rsidP="002D22B7">
            <w:pPr>
              <w:pStyle w:val="affd"/>
              <w:widowControl/>
              <w:numPr>
                <w:ilvl w:val="3"/>
                <w:numId w:val="22"/>
              </w:numPr>
              <w:snapToGrid w:val="0"/>
              <w:spacing w:after="120" w:line="240" w:lineRule="auto"/>
              <w:ind w:left="2520" w:firstLineChars="0"/>
              <w:rPr>
                <w:sz w:val="20"/>
                <w:szCs w:val="20"/>
              </w:rPr>
            </w:pPr>
            <w:r w:rsidRPr="00120589">
              <w:rPr>
                <w:sz w:val="20"/>
                <w:szCs w:val="20"/>
              </w:rPr>
              <w:t>As baseline, for SBFD-aware UE, existing requirements apply for SSB based neighbour cell measurement, i.e. SSB measurement is prioritized over UL transmission.</w:t>
            </w:r>
          </w:p>
          <w:p w14:paraId="425ED955" w14:textId="77777777" w:rsidR="002D22B7" w:rsidRPr="00120589" w:rsidRDefault="002D22B7" w:rsidP="002D22B7">
            <w:pPr>
              <w:pStyle w:val="affd"/>
              <w:widowControl/>
              <w:numPr>
                <w:ilvl w:val="3"/>
                <w:numId w:val="22"/>
              </w:numPr>
              <w:snapToGrid w:val="0"/>
              <w:spacing w:after="120" w:line="240" w:lineRule="auto"/>
              <w:ind w:left="2520" w:firstLineChars="0"/>
              <w:rPr>
                <w:sz w:val="20"/>
                <w:szCs w:val="20"/>
              </w:rPr>
            </w:pPr>
            <w:r w:rsidRPr="00120589">
              <w:rPr>
                <w:sz w:val="20"/>
                <w:szCs w:val="20"/>
              </w:rPr>
              <w:t>This can be revisited if it proves to be conflicting with further RAN1 agreements.</w:t>
            </w:r>
          </w:p>
          <w:p w14:paraId="4BC47083" w14:textId="77777777" w:rsidR="002D22B7" w:rsidRPr="00120589" w:rsidRDefault="002D22B7" w:rsidP="002D22B7">
            <w:pPr>
              <w:pStyle w:val="affd"/>
              <w:widowControl/>
              <w:numPr>
                <w:ilvl w:val="2"/>
                <w:numId w:val="22"/>
              </w:numPr>
              <w:snapToGrid w:val="0"/>
              <w:spacing w:after="120" w:line="240" w:lineRule="auto"/>
              <w:ind w:left="1800" w:firstLineChars="0"/>
              <w:rPr>
                <w:sz w:val="20"/>
                <w:szCs w:val="20"/>
              </w:rPr>
            </w:pPr>
            <w:r w:rsidRPr="00120589">
              <w:rPr>
                <w:sz w:val="20"/>
                <w:szCs w:val="20"/>
              </w:rPr>
              <w:t>Option 2:</w:t>
            </w:r>
          </w:p>
          <w:p w14:paraId="4A1D3B3D" w14:textId="77777777" w:rsidR="002D22B7" w:rsidRPr="00120589" w:rsidRDefault="002D22B7" w:rsidP="002D22B7">
            <w:pPr>
              <w:pStyle w:val="affd"/>
              <w:widowControl/>
              <w:numPr>
                <w:ilvl w:val="3"/>
                <w:numId w:val="22"/>
              </w:numPr>
              <w:snapToGrid w:val="0"/>
              <w:spacing w:after="120" w:line="240" w:lineRule="auto"/>
              <w:ind w:left="2520" w:firstLineChars="0"/>
              <w:rPr>
                <w:sz w:val="20"/>
                <w:szCs w:val="20"/>
              </w:rPr>
            </w:pPr>
            <w:r w:rsidRPr="00120589">
              <w:rPr>
                <w:sz w:val="20"/>
                <w:szCs w:val="20"/>
              </w:rPr>
              <w:t xml:space="preserve">For inter-frequency measurement without gap, UL transmission is prioritized. </w:t>
            </w:r>
          </w:p>
          <w:p w14:paraId="4F88E537" w14:textId="18D677EF" w:rsidR="00120589" w:rsidRPr="006B53CC" w:rsidRDefault="002D22B7" w:rsidP="006B53CC">
            <w:pPr>
              <w:pStyle w:val="affd"/>
              <w:widowControl/>
              <w:numPr>
                <w:ilvl w:val="3"/>
                <w:numId w:val="22"/>
              </w:numPr>
              <w:snapToGrid w:val="0"/>
              <w:spacing w:after="120" w:line="240" w:lineRule="auto"/>
              <w:ind w:left="2520" w:firstLineChars="0"/>
              <w:rPr>
                <w:sz w:val="20"/>
                <w:szCs w:val="20"/>
              </w:rPr>
            </w:pPr>
            <w:r w:rsidRPr="00120589">
              <w:rPr>
                <w:sz w:val="20"/>
                <w:szCs w:val="20"/>
              </w:rPr>
              <w:t xml:space="preserve">Follow option 1 in other cases. </w:t>
            </w:r>
          </w:p>
        </w:tc>
      </w:tr>
    </w:tbl>
    <w:p w14:paraId="72B5477C" w14:textId="77777777" w:rsidR="00213BC4" w:rsidRPr="0086100A" w:rsidRDefault="00213BC4" w:rsidP="00213BC4">
      <w:pPr>
        <w:spacing w:after="120"/>
        <w:jc w:val="both"/>
        <w:rPr>
          <w:rFonts w:eastAsiaTheme="minorEastAsia" w:cs="v4.2.0"/>
          <w:i/>
          <w:sz w:val="22"/>
          <w:szCs w:val="22"/>
        </w:rPr>
      </w:pPr>
    </w:p>
    <w:p w14:paraId="00541848" w14:textId="09665578" w:rsidR="00213BC4" w:rsidRDefault="0038172E" w:rsidP="00F66CA2">
      <w:pPr>
        <w:spacing w:after="120"/>
        <w:rPr>
          <w:rFonts w:eastAsiaTheme="minorEastAsia"/>
          <w:sz w:val="22"/>
          <w:szCs w:val="22"/>
        </w:rPr>
      </w:pPr>
      <w:r>
        <w:rPr>
          <w:rFonts w:eastAsiaTheme="minorEastAsia" w:hint="eastAsia"/>
          <w:sz w:val="22"/>
          <w:szCs w:val="22"/>
        </w:rPr>
        <w:t>I</w:t>
      </w:r>
      <w:r>
        <w:rPr>
          <w:rFonts w:eastAsiaTheme="minorEastAsia"/>
          <w:sz w:val="22"/>
          <w:szCs w:val="22"/>
        </w:rPr>
        <w:t xml:space="preserve">n our views, </w:t>
      </w:r>
      <w:r w:rsidR="00C51C66" w:rsidRPr="00C51C66">
        <w:rPr>
          <w:rFonts w:eastAsiaTheme="minorEastAsia"/>
          <w:sz w:val="22"/>
          <w:szCs w:val="22"/>
        </w:rPr>
        <w:t>for SBFD-aware UE</w:t>
      </w:r>
      <w:r w:rsidR="00C51C66">
        <w:rPr>
          <w:rFonts w:eastAsiaTheme="minorEastAsia"/>
          <w:sz w:val="22"/>
          <w:szCs w:val="22"/>
        </w:rPr>
        <w:t>,</w:t>
      </w:r>
      <w:r w:rsidR="00C51C66" w:rsidRPr="00C51C66">
        <w:rPr>
          <w:rFonts w:eastAsiaTheme="minorEastAsia"/>
          <w:sz w:val="22"/>
          <w:szCs w:val="22"/>
        </w:rPr>
        <w:t xml:space="preserve"> </w:t>
      </w:r>
      <w:r>
        <w:rPr>
          <w:rFonts w:eastAsiaTheme="minorEastAsia"/>
          <w:sz w:val="22"/>
          <w:szCs w:val="22"/>
        </w:rPr>
        <w:t>since the ser</w:t>
      </w:r>
      <w:r w:rsidR="00F43725">
        <w:rPr>
          <w:rFonts w:eastAsiaTheme="minorEastAsia"/>
          <w:sz w:val="22"/>
          <w:szCs w:val="22"/>
        </w:rPr>
        <w:t>ving cell SSB based measurement</w:t>
      </w:r>
      <w:r>
        <w:rPr>
          <w:rFonts w:eastAsiaTheme="minorEastAsia"/>
          <w:sz w:val="22"/>
          <w:szCs w:val="22"/>
        </w:rPr>
        <w:t xml:space="preserve"> </w:t>
      </w:r>
      <w:r w:rsidR="00F43725">
        <w:rPr>
          <w:rFonts w:eastAsiaTheme="minorEastAsia"/>
          <w:sz w:val="22"/>
          <w:szCs w:val="22"/>
        </w:rPr>
        <w:t>is</w:t>
      </w:r>
      <w:r>
        <w:rPr>
          <w:rFonts w:eastAsiaTheme="minorEastAsia"/>
          <w:sz w:val="22"/>
          <w:szCs w:val="22"/>
        </w:rPr>
        <w:t xml:space="preserve"> pr</w:t>
      </w:r>
      <w:r w:rsidR="006323B8">
        <w:rPr>
          <w:rFonts w:eastAsiaTheme="minorEastAsia"/>
          <w:sz w:val="22"/>
          <w:szCs w:val="22"/>
        </w:rPr>
        <w:t>i</w:t>
      </w:r>
      <w:r>
        <w:rPr>
          <w:rFonts w:eastAsiaTheme="minorEastAsia"/>
          <w:sz w:val="22"/>
          <w:szCs w:val="22"/>
        </w:rPr>
        <w:t>o</w:t>
      </w:r>
      <w:r w:rsidR="006323B8">
        <w:rPr>
          <w:rFonts w:eastAsiaTheme="minorEastAsia"/>
          <w:sz w:val="22"/>
          <w:szCs w:val="22"/>
        </w:rPr>
        <w:t>ritiz</w:t>
      </w:r>
      <w:r>
        <w:rPr>
          <w:rFonts w:eastAsiaTheme="minorEastAsia"/>
          <w:sz w:val="22"/>
          <w:szCs w:val="22"/>
        </w:rPr>
        <w:t>ed to UL transmission</w:t>
      </w:r>
      <w:r w:rsidR="006323B8">
        <w:rPr>
          <w:rFonts w:eastAsiaTheme="minorEastAsia"/>
          <w:sz w:val="22"/>
          <w:szCs w:val="22"/>
        </w:rPr>
        <w:t xml:space="preserve">, </w:t>
      </w:r>
      <w:r w:rsidR="00534D34">
        <w:rPr>
          <w:rFonts w:eastAsiaTheme="minorEastAsia"/>
          <w:sz w:val="22"/>
          <w:szCs w:val="22"/>
        </w:rPr>
        <w:t xml:space="preserve">we support to follow </w:t>
      </w:r>
      <w:r w:rsidR="002F3731">
        <w:rPr>
          <w:rFonts w:eastAsiaTheme="minorEastAsia"/>
          <w:sz w:val="22"/>
          <w:szCs w:val="22"/>
        </w:rPr>
        <w:t>same</w:t>
      </w:r>
      <w:r w:rsidR="00035F5C" w:rsidRPr="00035F5C">
        <w:rPr>
          <w:rFonts w:eastAsiaTheme="minorEastAsia"/>
          <w:sz w:val="22"/>
          <w:szCs w:val="22"/>
        </w:rPr>
        <w:t xml:space="preserve"> principle</w:t>
      </w:r>
      <w:r w:rsidR="00534D34">
        <w:rPr>
          <w:rFonts w:eastAsiaTheme="minorEastAsia"/>
          <w:sz w:val="22"/>
          <w:szCs w:val="22"/>
        </w:rPr>
        <w:t xml:space="preserve"> for </w:t>
      </w:r>
      <w:r w:rsidR="00B65D04">
        <w:rPr>
          <w:rFonts w:eastAsiaTheme="minorEastAsia"/>
          <w:sz w:val="22"/>
          <w:szCs w:val="22"/>
        </w:rPr>
        <w:t>SSB based neighbo</w:t>
      </w:r>
      <w:r w:rsidR="00085D17" w:rsidRPr="00085D17">
        <w:rPr>
          <w:rFonts w:eastAsiaTheme="minorEastAsia"/>
          <w:sz w:val="22"/>
          <w:szCs w:val="22"/>
        </w:rPr>
        <w:t>r cell measurement</w:t>
      </w:r>
      <w:r w:rsidR="00534D34">
        <w:rPr>
          <w:rFonts w:eastAsiaTheme="minorEastAsia"/>
          <w:sz w:val="22"/>
          <w:szCs w:val="22"/>
        </w:rPr>
        <w:t xml:space="preserve">, </w:t>
      </w:r>
      <w:r w:rsidR="00863E31" w:rsidRPr="00863E31">
        <w:rPr>
          <w:rFonts w:eastAsiaTheme="minorEastAsia"/>
          <w:sz w:val="22"/>
          <w:szCs w:val="22"/>
        </w:rPr>
        <w:t>i.e. SSB measurement is prioritized over UL transmission.</w:t>
      </w:r>
    </w:p>
    <w:p w14:paraId="35E9983D" w14:textId="719C853C" w:rsidR="00D254B2" w:rsidRPr="001C2CC2" w:rsidRDefault="00D254B2" w:rsidP="00F66CA2">
      <w:pPr>
        <w:spacing w:after="120"/>
        <w:rPr>
          <w:rFonts w:eastAsiaTheme="minorEastAsia"/>
          <w:b/>
          <w:sz w:val="22"/>
          <w:szCs w:val="22"/>
        </w:rPr>
      </w:pPr>
      <w:r w:rsidRPr="001C2CC2">
        <w:rPr>
          <w:rFonts w:eastAsiaTheme="minorEastAsia"/>
          <w:b/>
          <w:sz w:val="22"/>
          <w:szCs w:val="22"/>
        </w:rPr>
        <w:t xml:space="preserve">Proposal 1: </w:t>
      </w:r>
      <w:r w:rsidR="00107329" w:rsidRPr="001C2CC2">
        <w:rPr>
          <w:rFonts w:eastAsiaTheme="minorEastAsia"/>
          <w:b/>
          <w:sz w:val="22"/>
          <w:szCs w:val="22"/>
        </w:rPr>
        <w:t>It’</w:t>
      </w:r>
      <w:r w:rsidR="009C7C34" w:rsidRPr="001C2CC2">
        <w:rPr>
          <w:rFonts w:eastAsiaTheme="minorEastAsia"/>
          <w:b/>
          <w:sz w:val="22"/>
          <w:szCs w:val="22"/>
        </w:rPr>
        <w:t>s proposed that</w:t>
      </w:r>
      <w:r w:rsidR="00107329" w:rsidRPr="001C2CC2">
        <w:rPr>
          <w:rFonts w:eastAsiaTheme="minorEastAsia"/>
          <w:b/>
          <w:sz w:val="22"/>
          <w:szCs w:val="22"/>
        </w:rPr>
        <w:t xml:space="preserve"> </w:t>
      </w:r>
      <w:r w:rsidR="008C5B7B" w:rsidRPr="001C2CC2">
        <w:rPr>
          <w:rFonts w:eastAsiaTheme="minorEastAsia"/>
          <w:b/>
          <w:sz w:val="22"/>
          <w:szCs w:val="22"/>
        </w:rPr>
        <w:t>for SBFD-aware UE, existing requireme</w:t>
      </w:r>
      <w:r w:rsidR="00364088" w:rsidRPr="001C2CC2">
        <w:rPr>
          <w:rFonts w:eastAsiaTheme="minorEastAsia"/>
          <w:b/>
          <w:sz w:val="22"/>
          <w:szCs w:val="22"/>
        </w:rPr>
        <w:t>nts apply for SSB based neighbo</w:t>
      </w:r>
      <w:r w:rsidR="008C5B7B" w:rsidRPr="001C2CC2">
        <w:rPr>
          <w:rFonts w:eastAsiaTheme="minorEastAsia"/>
          <w:b/>
          <w:sz w:val="22"/>
          <w:szCs w:val="22"/>
        </w:rPr>
        <w:t>r cell measurement, i.e. SSB measurement is prioritized over UL transmission.</w:t>
      </w:r>
    </w:p>
    <w:p w14:paraId="2C7396A0" w14:textId="6966400E" w:rsidR="00213BC4" w:rsidRPr="00035F5C" w:rsidRDefault="00213BC4" w:rsidP="00F66CA2">
      <w:pPr>
        <w:spacing w:after="120"/>
        <w:rPr>
          <w:rFonts w:eastAsiaTheme="minorEastAsia"/>
          <w:sz w:val="22"/>
          <w:szCs w:val="22"/>
        </w:rPr>
      </w:pPr>
    </w:p>
    <w:p w14:paraId="283A66F1" w14:textId="76C3D63A" w:rsidR="00213BC4" w:rsidRDefault="00213BC4" w:rsidP="00213BC4">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WF [1]</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213BC4" w:rsidRPr="00120589" w14:paraId="0A0E892A" w14:textId="77777777" w:rsidTr="0073298F">
        <w:trPr>
          <w:jc w:val="center"/>
        </w:trPr>
        <w:tc>
          <w:tcPr>
            <w:tcW w:w="9629" w:type="dxa"/>
          </w:tcPr>
          <w:p w14:paraId="6AC45C99" w14:textId="77777777" w:rsidR="00120589" w:rsidRPr="00120589" w:rsidRDefault="00120589" w:rsidP="00120589">
            <w:pPr>
              <w:keepNext/>
              <w:keepLines/>
              <w:spacing w:before="120"/>
              <w:outlineLvl w:val="3"/>
              <w:rPr>
                <w:sz w:val="20"/>
                <w:szCs w:val="20"/>
                <w:lang w:val="sv-SE"/>
              </w:rPr>
            </w:pPr>
            <w:r w:rsidRPr="00120589">
              <w:rPr>
                <w:sz w:val="20"/>
                <w:szCs w:val="20"/>
                <w:lang w:val="sv-SE"/>
              </w:rPr>
              <w:lastRenderedPageBreak/>
              <w:t xml:space="preserve">Issue 1-2-2: Requirements for CSI-RS based measurement </w:t>
            </w:r>
          </w:p>
          <w:p w14:paraId="0A2153A5" w14:textId="77777777" w:rsidR="00120589" w:rsidRPr="00120589" w:rsidRDefault="00120589" w:rsidP="00120589">
            <w:pPr>
              <w:numPr>
                <w:ilvl w:val="0"/>
                <w:numId w:val="22"/>
              </w:numPr>
              <w:spacing w:after="120"/>
              <w:ind w:left="720"/>
              <w:rPr>
                <w:sz w:val="20"/>
                <w:szCs w:val="20"/>
              </w:rPr>
            </w:pPr>
            <w:r w:rsidRPr="00120589">
              <w:rPr>
                <w:sz w:val="20"/>
                <w:szCs w:val="20"/>
              </w:rPr>
              <w:t>Agreements (from online session)</w:t>
            </w:r>
          </w:p>
          <w:p w14:paraId="3B92905F" w14:textId="77777777" w:rsidR="00120589" w:rsidRPr="00120589" w:rsidRDefault="00120589" w:rsidP="00120589">
            <w:pPr>
              <w:pStyle w:val="affd"/>
              <w:widowControl/>
              <w:numPr>
                <w:ilvl w:val="1"/>
                <w:numId w:val="22"/>
              </w:numPr>
              <w:snapToGrid w:val="0"/>
              <w:spacing w:after="120" w:line="240" w:lineRule="auto"/>
              <w:ind w:left="1440" w:firstLineChars="0"/>
              <w:rPr>
                <w:sz w:val="20"/>
                <w:szCs w:val="20"/>
              </w:rPr>
            </w:pPr>
            <w:r w:rsidRPr="00120589">
              <w:rPr>
                <w:sz w:val="20"/>
                <w:szCs w:val="20"/>
              </w:rPr>
              <w:t>RAN4 to discuss whether and how L1 CSI-RS measurement requirements would be impacted by the following SBFD operations.</w:t>
            </w:r>
          </w:p>
          <w:p w14:paraId="00B96588" w14:textId="77777777" w:rsidR="00120589" w:rsidRPr="00120589" w:rsidRDefault="00120589" w:rsidP="00120589">
            <w:pPr>
              <w:pStyle w:val="affd"/>
              <w:widowControl/>
              <w:numPr>
                <w:ilvl w:val="2"/>
                <w:numId w:val="22"/>
              </w:numPr>
              <w:snapToGrid w:val="0"/>
              <w:spacing w:after="120" w:line="240" w:lineRule="auto"/>
              <w:ind w:firstLineChars="0"/>
              <w:rPr>
                <w:sz w:val="20"/>
                <w:szCs w:val="20"/>
              </w:rPr>
            </w:pPr>
            <w:r w:rsidRPr="00120589">
              <w:rPr>
                <w:sz w:val="20"/>
                <w:szCs w:val="20"/>
              </w:rPr>
              <w:t>CSI-RS colliding with dynamically scheduled UL transmission</w:t>
            </w:r>
          </w:p>
          <w:p w14:paraId="6378BDCA" w14:textId="77777777" w:rsidR="00120589" w:rsidRPr="00120589" w:rsidRDefault="00120589" w:rsidP="00120589">
            <w:pPr>
              <w:pStyle w:val="affd"/>
              <w:widowControl/>
              <w:numPr>
                <w:ilvl w:val="2"/>
                <w:numId w:val="22"/>
              </w:numPr>
              <w:snapToGrid w:val="0"/>
              <w:spacing w:after="120" w:line="240" w:lineRule="auto"/>
              <w:ind w:firstLineChars="0"/>
              <w:rPr>
                <w:sz w:val="20"/>
                <w:szCs w:val="20"/>
              </w:rPr>
            </w:pPr>
            <w:r w:rsidRPr="00120589">
              <w:rPr>
                <w:sz w:val="20"/>
                <w:szCs w:val="20"/>
              </w:rPr>
              <w:t>CSI-RS puncturing in frequency domain in SBFD symbols</w:t>
            </w:r>
          </w:p>
          <w:p w14:paraId="2A15CEBE" w14:textId="77777777" w:rsidR="00120589" w:rsidRPr="00120589" w:rsidRDefault="00120589" w:rsidP="00120589">
            <w:pPr>
              <w:pStyle w:val="affd"/>
              <w:widowControl/>
              <w:numPr>
                <w:ilvl w:val="2"/>
                <w:numId w:val="22"/>
              </w:numPr>
              <w:snapToGrid w:val="0"/>
              <w:spacing w:after="120" w:line="240" w:lineRule="auto"/>
              <w:ind w:firstLineChars="0"/>
              <w:rPr>
                <w:sz w:val="20"/>
                <w:szCs w:val="20"/>
              </w:rPr>
            </w:pPr>
            <w:r w:rsidRPr="00120589">
              <w:rPr>
                <w:sz w:val="20"/>
                <w:szCs w:val="20"/>
              </w:rPr>
              <w:t>CSI-RS distributed over SBFD and non-SBFD symbols</w:t>
            </w:r>
          </w:p>
          <w:p w14:paraId="21A92498" w14:textId="77777777" w:rsidR="00120589" w:rsidRPr="00120589" w:rsidRDefault="00120589" w:rsidP="00120589">
            <w:pPr>
              <w:pStyle w:val="affd"/>
              <w:widowControl/>
              <w:numPr>
                <w:ilvl w:val="1"/>
                <w:numId w:val="22"/>
              </w:numPr>
              <w:snapToGrid w:val="0"/>
              <w:spacing w:after="120" w:line="240" w:lineRule="auto"/>
              <w:ind w:left="1440" w:firstLineChars="0"/>
              <w:rPr>
                <w:sz w:val="20"/>
                <w:szCs w:val="20"/>
              </w:rPr>
            </w:pPr>
            <w:r w:rsidRPr="00120589">
              <w:rPr>
                <w:sz w:val="20"/>
                <w:szCs w:val="20"/>
              </w:rPr>
              <w:t>Align the understanding whether above SBFD operations are applicable for CSI-RS for RLM, BFR and L1-RSRP, or they are only applicable for CSI-RS for CSI.</w:t>
            </w:r>
          </w:p>
          <w:p w14:paraId="638BECF6" w14:textId="4F11B668" w:rsidR="00120589" w:rsidRPr="006B53CC" w:rsidRDefault="00120589" w:rsidP="006B53CC">
            <w:pPr>
              <w:pStyle w:val="affd"/>
              <w:widowControl/>
              <w:numPr>
                <w:ilvl w:val="1"/>
                <w:numId w:val="22"/>
              </w:numPr>
              <w:snapToGrid w:val="0"/>
              <w:spacing w:after="120" w:line="240" w:lineRule="auto"/>
              <w:ind w:left="1440" w:firstLineChars="0"/>
              <w:rPr>
                <w:sz w:val="20"/>
                <w:szCs w:val="20"/>
              </w:rPr>
            </w:pPr>
            <w:r w:rsidRPr="00120589">
              <w:rPr>
                <w:sz w:val="20"/>
                <w:szCs w:val="20"/>
              </w:rPr>
              <w:t>RAN4 to discuss whether and how L3 CSI-RS measurement requirements would be impacted by SBFD operations, and further RAN1/2 conclusions can be considered.</w:t>
            </w:r>
          </w:p>
        </w:tc>
      </w:tr>
    </w:tbl>
    <w:p w14:paraId="6AB0C408" w14:textId="77777777" w:rsidR="00213BC4" w:rsidRPr="0086100A" w:rsidRDefault="00213BC4" w:rsidP="00213BC4">
      <w:pPr>
        <w:spacing w:after="120"/>
        <w:jc w:val="both"/>
        <w:rPr>
          <w:rFonts w:eastAsiaTheme="minorEastAsia" w:cs="v4.2.0"/>
          <w:i/>
          <w:sz w:val="22"/>
          <w:szCs w:val="22"/>
        </w:rPr>
      </w:pPr>
    </w:p>
    <w:p w14:paraId="097DAF0D" w14:textId="65294415" w:rsidR="00213BC4" w:rsidRDefault="00312DFF" w:rsidP="00C37673">
      <w:pPr>
        <w:spacing w:after="120"/>
        <w:rPr>
          <w:rFonts w:eastAsiaTheme="minorEastAsia"/>
          <w:sz w:val="22"/>
          <w:szCs w:val="22"/>
        </w:rPr>
      </w:pPr>
      <w:r>
        <w:rPr>
          <w:rFonts w:eastAsiaTheme="minorEastAsia" w:hint="eastAsia"/>
          <w:sz w:val="22"/>
          <w:szCs w:val="22"/>
        </w:rPr>
        <w:t>F</w:t>
      </w:r>
      <w:r>
        <w:rPr>
          <w:rFonts w:eastAsiaTheme="minorEastAsia"/>
          <w:sz w:val="22"/>
          <w:szCs w:val="22"/>
        </w:rPr>
        <w:t xml:space="preserve">or </w:t>
      </w:r>
      <w:r w:rsidRPr="00312DFF">
        <w:rPr>
          <w:rFonts w:eastAsiaTheme="minorEastAsia"/>
          <w:sz w:val="22"/>
          <w:szCs w:val="22"/>
        </w:rPr>
        <w:t>CSI-RS based measurement</w:t>
      </w:r>
      <w:r w:rsidR="00C37673">
        <w:rPr>
          <w:rFonts w:eastAsiaTheme="minorEastAsia"/>
          <w:sz w:val="22"/>
          <w:szCs w:val="22"/>
        </w:rPr>
        <w:t xml:space="preserve"> requirements, </w:t>
      </w:r>
      <w:r w:rsidR="00AD4F53">
        <w:rPr>
          <w:rFonts w:eastAsiaTheme="minorEastAsia"/>
          <w:sz w:val="22"/>
          <w:szCs w:val="22"/>
        </w:rPr>
        <w:t>it was agree</w:t>
      </w:r>
      <w:r w:rsidR="00725A0B">
        <w:rPr>
          <w:rFonts w:eastAsiaTheme="minorEastAsia"/>
          <w:sz w:val="22"/>
          <w:szCs w:val="22"/>
        </w:rPr>
        <w:t xml:space="preserve">d that </w:t>
      </w:r>
      <w:r w:rsidR="00DF5265" w:rsidRPr="00DF5265">
        <w:rPr>
          <w:rFonts w:eastAsiaTheme="minorEastAsia"/>
          <w:sz w:val="22"/>
          <w:szCs w:val="22"/>
        </w:rPr>
        <w:t>RAN4 to discuss whether and how L1 CSI-RS measurement requirements would be impacted by the following SBFD operations</w:t>
      </w:r>
      <w:r w:rsidR="00AF50F9">
        <w:rPr>
          <w:rFonts w:eastAsiaTheme="minorEastAsia"/>
          <w:sz w:val="22"/>
          <w:szCs w:val="22"/>
        </w:rPr>
        <w:t xml:space="preserve">, </w:t>
      </w:r>
      <w:r w:rsidR="00164EB3" w:rsidRPr="00164EB3">
        <w:rPr>
          <w:rFonts w:eastAsiaTheme="minorEastAsia"/>
          <w:sz w:val="22"/>
          <w:szCs w:val="22"/>
        </w:rPr>
        <w:t>CSI-RS colliding with dynamically scheduled UL transmission</w:t>
      </w:r>
      <w:r w:rsidR="00164EB3">
        <w:rPr>
          <w:rFonts w:eastAsiaTheme="minorEastAsia"/>
          <w:sz w:val="22"/>
          <w:szCs w:val="22"/>
        </w:rPr>
        <w:t xml:space="preserve">, </w:t>
      </w:r>
      <w:r w:rsidR="00164EB3" w:rsidRPr="00164EB3">
        <w:rPr>
          <w:rFonts w:eastAsiaTheme="minorEastAsia"/>
          <w:sz w:val="22"/>
          <w:szCs w:val="22"/>
        </w:rPr>
        <w:t>CSI-RS puncturing in frequency domain in SBFD symbols</w:t>
      </w:r>
      <w:r w:rsidR="00164EB3">
        <w:rPr>
          <w:rFonts w:eastAsiaTheme="minorEastAsia"/>
          <w:sz w:val="22"/>
          <w:szCs w:val="22"/>
        </w:rPr>
        <w:t xml:space="preserve">, and </w:t>
      </w:r>
      <w:r w:rsidR="00164EB3" w:rsidRPr="00164EB3">
        <w:rPr>
          <w:rFonts w:eastAsiaTheme="minorEastAsia"/>
          <w:sz w:val="22"/>
          <w:szCs w:val="22"/>
        </w:rPr>
        <w:t>CSI-RS distributed over SBFD and non-SBFD symbols</w:t>
      </w:r>
      <w:r w:rsidR="00164EB3">
        <w:rPr>
          <w:rFonts w:eastAsiaTheme="minorEastAsia"/>
          <w:sz w:val="22"/>
          <w:szCs w:val="22"/>
        </w:rPr>
        <w:t>.</w:t>
      </w:r>
    </w:p>
    <w:p w14:paraId="7B25CC7E" w14:textId="38AE9555" w:rsidR="00D330AF" w:rsidRDefault="00D330AF" w:rsidP="00C37673">
      <w:pPr>
        <w:spacing w:after="120"/>
        <w:rPr>
          <w:rFonts w:eastAsiaTheme="minorEastAsia"/>
          <w:sz w:val="22"/>
          <w:szCs w:val="22"/>
        </w:rPr>
      </w:pPr>
      <w:r>
        <w:rPr>
          <w:rFonts w:eastAsiaTheme="minorEastAsia"/>
          <w:sz w:val="22"/>
          <w:szCs w:val="22"/>
        </w:rPr>
        <w:t xml:space="preserve">For </w:t>
      </w:r>
      <w:r w:rsidR="00B31F36" w:rsidRPr="00B31F36">
        <w:rPr>
          <w:rFonts w:eastAsiaTheme="minorEastAsia"/>
          <w:sz w:val="22"/>
          <w:szCs w:val="22"/>
        </w:rPr>
        <w:t>CSI-RS colliding with dynamically scheduled UL transmission</w:t>
      </w:r>
      <w:r w:rsidR="00B31F36">
        <w:rPr>
          <w:rFonts w:eastAsiaTheme="minorEastAsia"/>
          <w:sz w:val="22"/>
          <w:szCs w:val="22"/>
        </w:rPr>
        <w:t xml:space="preserve">, </w:t>
      </w:r>
      <w:r w:rsidR="00B858CD">
        <w:rPr>
          <w:rFonts w:eastAsiaTheme="minorEastAsia"/>
          <w:sz w:val="22"/>
          <w:szCs w:val="22"/>
        </w:rPr>
        <w:t xml:space="preserve">in our views, </w:t>
      </w:r>
      <w:r w:rsidR="000D4A04">
        <w:rPr>
          <w:rFonts w:eastAsiaTheme="minorEastAsia"/>
          <w:sz w:val="22"/>
          <w:szCs w:val="22"/>
        </w:rPr>
        <w:t>CSI-RS</w:t>
      </w:r>
      <w:r w:rsidR="008F185E">
        <w:rPr>
          <w:rFonts w:eastAsiaTheme="minorEastAsia"/>
          <w:sz w:val="22"/>
          <w:szCs w:val="22"/>
        </w:rPr>
        <w:t xml:space="preserve"> measurement occasion will be dropped</w:t>
      </w:r>
      <w:r w:rsidR="000D4A04">
        <w:rPr>
          <w:rFonts w:eastAsiaTheme="minorEastAsia"/>
          <w:sz w:val="22"/>
          <w:szCs w:val="22"/>
        </w:rPr>
        <w:t xml:space="preserve"> and </w:t>
      </w:r>
      <w:r w:rsidR="00E368D9">
        <w:rPr>
          <w:rFonts w:eastAsiaTheme="minorEastAsia"/>
          <w:sz w:val="22"/>
          <w:szCs w:val="22"/>
        </w:rPr>
        <w:t>CSI-RS measurement period should be extended</w:t>
      </w:r>
      <w:r w:rsidR="00A27A69">
        <w:rPr>
          <w:rFonts w:eastAsiaTheme="minorEastAsia"/>
          <w:sz w:val="22"/>
          <w:szCs w:val="22"/>
        </w:rPr>
        <w:t>.</w:t>
      </w:r>
      <w:r w:rsidR="005F4E6B">
        <w:rPr>
          <w:rFonts w:eastAsiaTheme="minorEastAsia"/>
          <w:sz w:val="22"/>
          <w:szCs w:val="22"/>
        </w:rPr>
        <w:t xml:space="preserve"> </w:t>
      </w:r>
      <w:r w:rsidR="00FC564B">
        <w:rPr>
          <w:rFonts w:eastAsiaTheme="minorEastAsia"/>
          <w:sz w:val="22"/>
          <w:szCs w:val="22"/>
        </w:rPr>
        <w:t xml:space="preserve">It’s preferred to use a </w:t>
      </w:r>
      <w:r w:rsidR="00376DDE">
        <w:rPr>
          <w:rFonts w:eastAsiaTheme="minorEastAsia"/>
          <w:sz w:val="22"/>
          <w:szCs w:val="22"/>
        </w:rPr>
        <w:t xml:space="preserve">scaling factor to </w:t>
      </w:r>
      <w:r w:rsidR="004C739E">
        <w:rPr>
          <w:rFonts w:eastAsiaTheme="minorEastAsia"/>
          <w:sz w:val="22"/>
          <w:szCs w:val="22"/>
        </w:rPr>
        <w:t>guarantee measurement performance.</w:t>
      </w:r>
    </w:p>
    <w:p w14:paraId="1CA3AB6F" w14:textId="484EF507" w:rsidR="00AD6D34" w:rsidRDefault="00AD6D34" w:rsidP="00C37673">
      <w:pPr>
        <w:spacing w:after="120"/>
        <w:rPr>
          <w:rFonts w:eastAsiaTheme="minorEastAsia"/>
          <w:sz w:val="22"/>
          <w:szCs w:val="22"/>
        </w:rPr>
      </w:pPr>
      <w:r>
        <w:rPr>
          <w:rFonts w:eastAsiaTheme="minorEastAsia" w:hint="eastAsia"/>
          <w:sz w:val="22"/>
          <w:szCs w:val="22"/>
        </w:rPr>
        <w:t>F</w:t>
      </w:r>
      <w:r>
        <w:rPr>
          <w:rFonts w:eastAsiaTheme="minorEastAsia"/>
          <w:sz w:val="22"/>
          <w:szCs w:val="22"/>
        </w:rPr>
        <w:t xml:space="preserve">or </w:t>
      </w:r>
      <w:r w:rsidRPr="00164EB3">
        <w:rPr>
          <w:rFonts w:eastAsiaTheme="minorEastAsia"/>
          <w:sz w:val="22"/>
          <w:szCs w:val="22"/>
        </w:rPr>
        <w:t>CSI-RS puncturing in frequency domain in SBFD symbols</w:t>
      </w:r>
      <w:r>
        <w:rPr>
          <w:rFonts w:eastAsiaTheme="minorEastAsia"/>
          <w:sz w:val="22"/>
          <w:szCs w:val="22"/>
        </w:rPr>
        <w:t xml:space="preserve">, </w:t>
      </w:r>
      <w:r w:rsidR="00DD52B9">
        <w:rPr>
          <w:rFonts w:eastAsiaTheme="minorEastAsia"/>
          <w:sz w:val="22"/>
          <w:szCs w:val="22"/>
        </w:rPr>
        <w:t xml:space="preserve">CSI-RS resources may </w:t>
      </w:r>
      <w:r w:rsidR="002178DA">
        <w:rPr>
          <w:rFonts w:eastAsiaTheme="minorEastAsia"/>
          <w:sz w:val="22"/>
          <w:szCs w:val="22"/>
        </w:rPr>
        <w:t>be split across two DL subbands</w:t>
      </w:r>
      <w:r w:rsidR="00FC61AC">
        <w:rPr>
          <w:rFonts w:eastAsiaTheme="minorEastAsia"/>
          <w:sz w:val="22"/>
          <w:szCs w:val="22"/>
        </w:rPr>
        <w:t xml:space="preserve">. If the number of consecutive CSI-RS </w:t>
      </w:r>
      <w:r w:rsidR="002A68EA">
        <w:rPr>
          <w:rFonts w:eastAsiaTheme="minorEastAsia"/>
          <w:sz w:val="22"/>
          <w:szCs w:val="22"/>
        </w:rPr>
        <w:t xml:space="preserve">PRBs </w:t>
      </w:r>
      <w:r w:rsidR="00D9686D">
        <w:rPr>
          <w:rFonts w:eastAsiaTheme="minorEastAsia"/>
          <w:sz w:val="22"/>
          <w:szCs w:val="22"/>
        </w:rPr>
        <w:t>which is within one DL subband</w:t>
      </w:r>
      <w:r w:rsidR="00832D37">
        <w:rPr>
          <w:rFonts w:eastAsiaTheme="minorEastAsia"/>
          <w:sz w:val="22"/>
          <w:szCs w:val="22"/>
        </w:rPr>
        <w:t xml:space="preserve"> is no less than 48 PRBs, we support </w:t>
      </w:r>
      <w:r w:rsidR="00924CE0">
        <w:rPr>
          <w:rFonts w:eastAsiaTheme="minorEastAsia"/>
          <w:sz w:val="22"/>
          <w:szCs w:val="22"/>
        </w:rPr>
        <w:t xml:space="preserve">that </w:t>
      </w:r>
      <w:r w:rsidR="00832D37">
        <w:rPr>
          <w:rFonts w:eastAsiaTheme="minorEastAsia"/>
          <w:sz w:val="22"/>
          <w:szCs w:val="22"/>
        </w:rPr>
        <w:t>existing accuracy requirements for CSI-RS based measurements can be applied.</w:t>
      </w:r>
    </w:p>
    <w:p w14:paraId="4F890FA9" w14:textId="7BB7ED3C" w:rsidR="00312DFF" w:rsidRDefault="00DD71B2" w:rsidP="00C37673">
      <w:pPr>
        <w:spacing w:after="120"/>
        <w:rPr>
          <w:rFonts w:eastAsiaTheme="minorEastAsia"/>
          <w:b/>
          <w:sz w:val="22"/>
          <w:szCs w:val="22"/>
        </w:rPr>
      </w:pPr>
      <w:r w:rsidRPr="007B6CC1">
        <w:rPr>
          <w:rFonts w:eastAsiaTheme="minorEastAsia" w:hint="eastAsia"/>
          <w:b/>
          <w:sz w:val="22"/>
          <w:szCs w:val="22"/>
        </w:rPr>
        <w:t>P</w:t>
      </w:r>
      <w:r w:rsidRPr="007B6CC1">
        <w:rPr>
          <w:rFonts w:eastAsiaTheme="minorEastAsia"/>
          <w:b/>
          <w:sz w:val="22"/>
          <w:szCs w:val="22"/>
        </w:rPr>
        <w:t xml:space="preserve">roposal 2: </w:t>
      </w:r>
      <w:r w:rsidR="0064259E" w:rsidRPr="007B6CC1">
        <w:rPr>
          <w:rFonts w:eastAsiaTheme="minorEastAsia"/>
          <w:b/>
          <w:sz w:val="22"/>
          <w:szCs w:val="22"/>
        </w:rPr>
        <w:t>For CSI-RS colliding with dynamically scheduled UL transmission, CSI-RS measurement occasion will be dropped</w:t>
      </w:r>
      <w:r w:rsidR="0082788E">
        <w:rPr>
          <w:rFonts w:eastAsiaTheme="minorEastAsia"/>
          <w:b/>
          <w:sz w:val="22"/>
          <w:szCs w:val="22"/>
        </w:rPr>
        <w:t>,</w:t>
      </w:r>
      <w:r w:rsidR="0064259E" w:rsidRPr="007B6CC1">
        <w:rPr>
          <w:rFonts w:eastAsiaTheme="minorEastAsia"/>
          <w:b/>
          <w:sz w:val="22"/>
          <w:szCs w:val="22"/>
        </w:rPr>
        <w:t xml:space="preserve"> CSI-RS measur</w:t>
      </w:r>
      <w:r w:rsidR="00A26F02">
        <w:rPr>
          <w:rFonts w:eastAsiaTheme="minorEastAsia"/>
          <w:b/>
          <w:sz w:val="22"/>
          <w:szCs w:val="22"/>
        </w:rPr>
        <w:t xml:space="preserve">ement period should be extended, and </w:t>
      </w:r>
      <w:r w:rsidR="002B03D5" w:rsidRPr="002B03D5">
        <w:rPr>
          <w:rFonts w:eastAsiaTheme="minorEastAsia"/>
          <w:b/>
          <w:sz w:val="22"/>
          <w:szCs w:val="22"/>
        </w:rPr>
        <w:t>a scaling factor</w:t>
      </w:r>
      <w:r w:rsidR="002B03D5">
        <w:rPr>
          <w:rFonts w:eastAsiaTheme="minorEastAsia"/>
          <w:b/>
          <w:sz w:val="22"/>
          <w:szCs w:val="22"/>
        </w:rPr>
        <w:t xml:space="preserve"> is preferred.</w:t>
      </w:r>
    </w:p>
    <w:p w14:paraId="2BF340CB" w14:textId="48D05017" w:rsidR="00C563BC" w:rsidRPr="007B6CC1" w:rsidRDefault="00C563BC" w:rsidP="00C37673">
      <w:pPr>
        <w:spacing w:after="120"/>
        <w:rPr>
          <w:rFonts w:eastAsiaTheme="minorEastAsia"/>
          <w:b/>
          <w:sz w:val="22"/>
          <w:szCs w:val="22"/>
        </w:rPr>
      </w:pPr>
      <w:r>
        <w:rPr>
          <w:rFonts w:eastAsiaTheme="minorEastAsia"/>
          <w:b/>
          <w:sz w:val="22"/>
          <w:szCs w:val="22"/>
        </w:rPr>
        <w:t xml:space="preserve">Proposal 3: </w:t>
      </w:r>
      <w:r w:rsidR="005E794B" w:rsidRPr="005E794B">
        <w:rPr>
          <w:rFonts w:eastAsiaTheme="minorEastAsia"/>
          <w:b/>
          <w:sz w:val="22"/>
          <w:szCs w:val="22"/>
        </w:rPr>
        <w:t xml:space="preserve">For CSI-RS puncturing in frequency domain in SBFD symbols, </w:t>
      </w:r>
      <w:r w:rsidR="005B0589">
        <w:rPr>
          <w:rFonts w:eastAsiaTheme="minorEastAsia"/>
          <w:b/>
          <w:sz w:val="22"/>
          <w:szCs w:val="22"/>
        </w:rPr>
        <w:t>i</w:t>
      </w:r>
      <w:r w:rsidR="005E794B" w:rsidRPr="005E794B">
        <w:rPr>
          <w:rFonts w:eastAsiaTheme="minorEastAsia"/>
          <w:b/>
          <w:sz w:val="22"/>
          <w:szCs w:val="22"/>
        </w:rPr>
        <w:t xml:space="preserve">f the number of consecutive CSI-RS PRBs which is within one DL subband is no less than 48 PRBs, </w:t>
      </w:r>
      <w:r w:rsidR="00B647DE">
        <w:rPr>
          <w:rFonts w:eastAsiaTheme="minorEastAsia"/>
          <w:b/>
          <w:sz w:val="22"/>
          <w:szCs w:val="22"/>
        </w:rPr>
        <w:t>it’s</w:t>
      </w:r>
      <w:r w:rsidR="005E794B" w:rsidRPr="005E794B">
        <w:rPr>
          <w:rFonts w:eastAsiaTheme="minorEastAsia"/>
          <w:b/>
          <w:sz w:val="22"/>
          <w:szCs w:val="22"/>
        </w:rPr>
        <w:t xml:space="preserve"> </w:t>
      </w:r>
      <w:r w:rsidR="009C370A">
        <w:rPr>
          <w:rFonts w:eastAsiaTheme="minorEastAsia"/>
          <w:b/>
          <w:sz w:val="22"/>
          <w:szCs w:val="22"/>
        </w:rPr>
        <w:t>supported that</w:t>
      </w:r>
      <w:r w:rsidR="005E794B" w:rsidRPr="005E794B">
        <w:rPr>
          <w:rFonts w:eastAsiaTheme="minorEastAsia"/>
          <w:b/>
          <w:sz w:val="22"/>
          <w:szCs w:val="22"/>
        </w:rPr>
        <w:t xml:space="preserve"> existing accuracy requirements for CSI-RS based measurements can be applied.</w:t>
      </w:r>
    </w:p>
    <w:p w14:paraId="6EBA4BB1" w14:textId="77777777" w:rsidR="00312DFF" w:rsidRPr="00312DFF" w:rsidRDefault="00312DFF" w:rsidP="00F66CA2">
      <w:pPr>
        <w:spacing w:after="120"/>
        <w:rPr>
          <w:rFonts w:eastAsiaTheme="minorEastAsia"/>
          <w:sz w:val="22"/>
          <w:szCs w:val="22"/>
        </w:rPr>
      </w:pPr>
    </w:p>
    <w:p w14:paraId="36C5BFC1" w14:textId="77777777" w:rsidR="00C25C38" w:rsidRDefault="00C25C38" w:rsidP="00C25C38">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WF [1] and 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C25C38" w:rsidRPr="001472AC" w14:paraId="2C29F297" w14:textId="77777777" w:rsidTr="0073298F">
        <w:trPr>
          <w:jc w:val="center"/>
        </w:trPr>
        <w:tc>
          <w:tcPr>
            <w:tcW w:w="9629" w:type="dxa"/>
          </w:tcPr>
          <w:p w14:paraId="4FB0C738" w14:textId="77777777" w:rsidR="001472AC" w:rsidRPr="001472AC" w:rsidRDefault="001472AC" w:rsidP="001472AC">
            <w:pPr>
              <w:keepNext/>
              <w:keepLines/>
              <w:spacing w:before="120"/>
              <w:outlineLvl w:val="3"/>
              <w:rPr>
                <w:sz w:val="20"/>
                <w:szCs w:val="20"/>
                <w:lang w:val="sv-SE"/>
              </w:rPr>
            </w:pPr>
            <w:r w:rsidRPr="001472AC">
              <w:rPr>
                <w:sz w:val="20"/>
                <w:szCs w:val="20"/>
                <w:lang w:val="sv-SE"/>
              </w:rPr>
              <w:t xml:space="preserve">Issue 1-2-7: Requirements for UL resource muting   </w:t>
            </w:r>
          </w:p>
          <w:p w14:paraId="4BD78463" w14:textId="77777777" w:rsidR="001472AC" w:rsidRPr="001472AC" w:rsidRDefault="001472AC" w:rsidP="001472AC">
            <w:pPr>
              <w:numPr>
                <w:ilvl w:val="0"/>
                <w:numId w:val="22"/>
              </w:numPr>
              <w:spacing w:after="120"/>
              <w:ind w:left="720"/>
              <w:rPr>
                <w:color w:val="0070C0"/>
                <w:sz w:val="20"/>
                <w:szCs w:val="20"/>
              </w:rPr>
            </w:pPr>
            <w:r w:rsidRPr="001472AC">
              <w:rPr>
                <w:color w:val="0070C0"/>
                <w:sz w:val="20"/>
                <w:szCs w:val="20"/>
              </w:rPr>
              <w:t>Recommended WF</w:t>
            </w:r>
          </w:p>
          <w:p w14:paraId="25FEAA06" w14:textId="77777777" w:rsidR="001472AC" w:rsidRPr="001472AC" w:rsidRDefault="001472AC" w:rsidP="001472AC">
            <w:pPr>
              <w:numPr>
                <w:ilvl w:val="1"/>
                <w:numId w:val="22"/>
              </w:numPr>
              <w:spacing w:after="120"/>
              <w:ind w:left="1440"/>
              <w:rPr>
                <w:color w:val="0070C0"/>
                <w:sz w:val="20"/>
                <w:szCs w:val="20"/>
              </w:rPr>
            </w:pPr>
            <w:r w:rsidRPr="001472AC">
              <w:rPr>
                <w:color w:val="0070C0"/>
                <w:sz w:val="20"/>
                <w:szCs w:val="20"/>
              </w:rPr>
              <w:t>Interested companies are encouraged to bring proposals on exact RRM impacts, if any</w:t>
            </w:r>
          </w:p>
          <w:p w14:paraId="2738948B" w14:textId="77777777" w:rsidR="00C25C38" w:rsidRPr="001472AC" w:rsidRDefault="00C25C38" w:rsidP="0073298F">
            <w:pPr>
              <w:spacing w:after="120"/>
              <w:rPr>
                <w:rFonts w:eastAsiaTheme="minorEastAsia"/>
                <w:color w:val="0070C0"/>
                <w:sz w:val="20"/>
                <w:szCs w:val="20"/>
              </w:rPr>
            </w:pPr>
          </w:p>
          <w:p w14:paraId="7E9403BB" w14:textId="77777777" w:rsidR="001472AC" w:rsidRPr="001472AC" w:rsidRDefault="001472AC" w:rsidP="001472AC">
            <w:pPr>
              <w:pStyle w:val="affd"/>
              <w:widowControl/>
              <w:numPr>
                <w:ilvl w:val="0"/>
                <w:numId w:val="22"/>
              </w:numPr>
              <w:spacing w:after="120" w:line="240" w:lineRule="auto"/>
              <w:ind w:left="720" w:firstLineChars="0"/>
              <w:rPr>
                <w:color w:val="0070C0"/>
                <w:sz w:val="20"/>
                <w:szCs w:val="20"/>
                <w:lang w:eastAsia="zh-CN"/>
              </w:rPr>
            </w:pPr>
            <w:r w:rsidRPr="001472AC">
              <w:rPr>
                <w:color w:val="0070C0"/>
                <w:sz w:val="20"/>
                <w:szCs w:val="20"/>
                <w:lang w:eastAsia="zh-CN"/>
              </w:rPr>
              <w:t xml:space="preserve">Proposals </w:t>
            </w:r>
          </w:p>
          <w:p w14:paraId="0F602947" w14:textId="77777777" w:rsidR="001472AC" w:rsidRPr="001472AC" w:rsidRDefault="001472AC" w:rsidP="001472AC">
            <w:pPr>
              <w:pStyle w:val="affd"/>
              <w:widowControl/>
              <w:numPr>
                <w:ilvl w:val="1"/>
                <w:numId w:val="22"/>
              </w:numPr>
              <w:spacing w:after="120" w:line="240" w:lineRule="auto"/>
              <w:ind w:left="1440" w:firstLineChars="0"/>
              <w:rPr>
                <w:color w:val="0070C0"/>
                <w:sz w:val="20"/>
                <w:szCs w:val="20"/>
                <w:lang w:eastAsia="zh-CN"/>
              </w:rPr>
            </w:pPr>
            <w:r w:rsidRPr="001472AC">
              <w:rPr>
                <w:color w:val="0070C0"/>
                <w:sz w:val="20"/>
                <w:szCs w:val="20"/>
                <w:lang w:eastAsia="zh-CN"/>
              </w:rPr>
              <w:t xml:space="preserve">Proposal 1 (vivo, LGE, Samsung, HW): </w:t>
            </w:r>
          </w:p>
          <w:p w14:paraId="771C4482" w14:textId="77777777" w:rsidR="001472AC" w:rsidRPr="001472AC" w:rsidRDefault="001472AC" w:rsidP="001472AC">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472AC">
              <w:rPr>
                <w:sz w:val="20"/>
                <w:szCs w:val="20"/>
                <w:lang w:val="en-US" w:eastAsia="ja-JP"/>
              </w:rPr>
              <w:t xml:space="preserve">RAN4 to confirm there is no RRM impact due to </w:t>
            </w:r>
            <w:r w:rsidRPr="001472AC">
              <w:rPr>
                <w:sz w:val="20"/>
                <w:szCs w:val="20"/>
              </w:rPr>
              <w:t>UL resource muting.</w:t>
            </w:r>
          </w:p>
          <w:p w14:paraId="127D2684" w14:textId="77777777" w:rsidR="001472AC" w:rsidRPr="001472AC" w:rsidRDefault="001472AC" w:rsidP="001472AC">
            <w:pPr>
              <w:pStyle w:val="affd"/>
              <w:widowControl/>
              <w:numPr>
                <w:ilvl w:val="1"/>
                <w:numId w:val="22"/>
              </w:numPr>
              <w:spacing w:after="120" w:line="240" w:lineRule="auto"/>
              <w:ind w:left="1440" w:firstLineChars="0"/>
              <w:rPr>
                <w:color w:val="0070C0"/>
                <w:sz w:val="20"/>
                <w:szCs w:val="20"/>
                <w:lang w:eastAsia="zh-CN"/>
              </w:rPr>
            </w:pPr>
            <w:r w:rsidRPr="001472AC">
              <w:rPr>
                <w:color w:val="0070C0"/>
                <w:sz w:val="20"/>
                <w:szCs w:val="20"/>
                <w:lang w:eastAsia="zh-CN"/>
              </w:rPr>
              <w:t xml:space="preserve">Proposal 2 (E///): </w:t>
            </w:r>
          </w:p>
          <w:p w14:paraId="663B5005" w14:textId="77777777" w:rsidR="001472AC" w:rsidRPr="001472AC" w:rsidRDefault="001472AC" w:rsidP="001472AC">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472AC">
              <w:rPr>
                <w:sz w:val="20"/>
                <w:szCs w:val="20"/>
                <w:lang w:eastAsia="zh-CN"/>
              </w:rPr>
              <w:t>Wait for the further RAN1 conclusion and decide whether there is RRM impacts</w:t>
            </w:r>
          </w:p>
          <w:p w14:paraId="0C79C741" w14:textId="77777777" w:rsidR="001472AC" w:rsidRPr="001472AC" w:rsidRDefault="001472AC" w:rsidP="001472AC">
            <w:pPr>
              <w:pStyle w:val="affd"/>
              <w:widowControl/>
              <w:numPr>
                <w:ilvl w:val="0"/>
                <w:numId w:val="22"/>
              </w:numPr>
              <w:spacing w:after="120" w:line="240" w:lineRule="auto"/>
              <w:ind w:left="720" w:firstLineChars="0"/>
              <w:rPr>
                <w:color w:val="0070C0"/>
                <w:sz w:val="20"/>
                <w:szCs w:val="20"/>
                <w:lang w:eastAsia="zh-CN"/>
              </w:rPr>
            </w:pPr>
            <w:r w:rsidRPr="001472AC">
              <w:rPr>
                <w:color w:val="0070C0"/>
                <w:sz w:val="20"/>
                <w:szCs w:val="20"/>
                <w:lang w:eastAsia="zh-CN"/>
              </w:rPr>
              <w:t>Recommended WF</w:t>
            </w:r>
          </w:p>
          <w:p w14:paraId="36DDD09F" w14:textId="77777777" w:rsidR="001472AC" w:rsidRPr="001472AC" w:rsidRDefault="001472AC" w:rsidP="001472AC">
            <w:pPr>
              <w:pStyle w:val="affd"/>
              <w:widowControl/>
              <w:numPr>
                <w:ilvl w:val="1"/>
                <w:numId w:val="22"/>
              </w:numPr>
              <w:spacing w:after="120" w:line="240" w:lineRule="auto"/>
              <w:ind w:left="1440" w:firstLineChars="0"/>
              <w:rPr>
                <w:color w:val="0070C0"/>
                <w:sz w:val="20"/>
                <w:szCs w:val="20"/>
                <w:lang w:eastAsia="zh-CN"/>
              </w:rPr>
            </w:pPr>
            <w:r w:rsidRPr="001472AC">
              <w:rPr>
                <w:color w:val="0070C0"/>
                <w:sz w:val="20"/>
                <w:szCs w:val="20"/>
                <w:lang w:eastAsia="zh-CN"/>
              </w:rPr>
              <w:t>As baseline, there is no RRM impact due to UL resource muting.</w:t>
            </w:r>
          </w:p>
          <w:p w14:paraId="5B5A2428" w14:textId="7232598C" w:rsidR="001472AC" w:rsidRPr="001472AC" w:rsidRDefault="001472AC" w:rsidP="0073298F">
            <w:pPr>
              <w:pStyle w:val="affd"/>
              <w:widowControl/>
              <w:numPr>
                <w:ilvl w:val="1"/>
                <w:numId w:val="22"/>
              </w:numPr>
              <w:spacing w:after="120" w:line="240" w:lineRule="auto"/>
              <w:ind w:left="1440" w:firstLineChars="0"/>
              <w:rPr>
                <w:color w:val="0070C0"/>
                <w:sz w:val="20"/>
                <w:szCs w:val="20"/>
                <w:lang w:eastAsia="zh-CN"/>
              </w:rPr>
            </w:pPr>
            <w:r w:rsidRPr="001472AC">
              <w:rPr>
                <w:rFonts w:hint="eastAsia"/>
                <w:color w:val="0070C0"/>
                <w:sz w:val="20"/>
                <w:szCs w:val="20"/>
                <w:lang w:eastAsia="zh-CN"/>
              </w:rPr>
              <w:t>T</w:t>
            </w:r>
            <w:r w:rsidRPr="001472AC">
              <w:rPr>
                <w:color w:val="0070C0"/>
                <w:sz w:val="20"/>
                <w:szCs w:val="20"/>
                <w:lang w:eastAsia="zh-CN"/>
              </w:rPr>
              <w:t xml:space="preserve">his can be revisited if impacts are identified based on further RAN1 agreements. </w:t>
            </w:r>
          </w:p>
        </w:tc>
      </w:tr>
    </w:tbl>
    <w:p w14:paraId="604C5F73" w14:textId="77777777" w:rsidR="00C25C38" w:rsidRPr="0086100A" w:rsidRDefault="00C25C38" w:rsidP="00C25C38">
      <w:pPr>
        <w:spacing w:after="120"/>
        <w:jc w:val="both"/>
        <w:rPr>
          <w:rFonts w:eastAsiaTheme="minorEastAsia" w:cs="v4.2.0"/>
          <w:i/>
          <w:sz w:val="22"/>
          <w:szCs w:val="22"/>
        </w:rPr>
      </w:pPr>
    </w:p>
    <w:p w14:paraId="6CF69B63" w14:textId="01372584" w:rsidR="00C25C38" w:rsidRDefault="00DD7E2B" w:rsidP="00DD7E2B">
      <w:pPr>
        <w:spacing w:after="120"/>
        <w:rPr>
          <w:rFonts w:eastAsiaTheme="minorEastAsia"/>
          <w:sz w:val="22"/>
          <w:szCs w:val="22"/>
        </w:rPr>
      </w:pPr>
      <w:r>
        <w:rPr>
          <w:rFonts w:eastAsiaTheme="minorEastAsia" w:hint="eastAsia"/>
          <w:sz w:val="22"/>
          <w:szCs w:val="22"/>
        </w:rPr>
        <w:lastRenderedPageBreak/>
        <w:t>F</w:t>
      </w:r>
      <w:r>
        <w:rPr>
          <w:rFonts w:eastAsiaTheme="minorEastAsia"/>
          <w:sz w:val="22"/>
          <w:szCs w:val="22"/>
        </w:rPr>
        <w:t xml:space="preserve">or </w:t>
      </w:r>
      <w:r w:rsidRPr="00DD7E2B">
        <w:rPr>
          <w:rFonts w:eastAsiaTheme="minorEastAsia"/>
          <w:sz w:val="22"/>
          <w:szCs w:val="22"/>
        </w:rPr>
        <w:t>UL resource muting</w:t>
      </w:r>
      <w:r>
        <w:rPr>
          <w:rFonts w:eastAsiaTheme="minorEastAsia"/>
          <w:sz w:val="22"/>
          <w:szCs w:val="22"/>
        </w:rPr>
        <w:t xml:space="preserve"> requirements, </w:t>
      </w:r>
      <w:r w:rsidR="005C3CB9">
        <w:rPr>
          <w:rFonts w:eastAsiaTheme="minorEastAsia"/>
          <w:sz w:val="22"/>
          <w:szCs w:val="22"/>
        </w:rPr>
        <w:t xml:space="preserve">we support there is no </w:t>
      </w:r>
      <w:r w:rsidR="006977CB">
        <w:rPr>
          <w:rFonts w:eastAsiaTheme="minorEastAsia"/>
          <w:sz w:val="22"/>
          <w:szCs w:val="22"/>
        </w:rPr>
        <w:t xml:space="preserve">RRM requirement </w:t>
      </w:r>
      <w:r w:rsidR="009448DC">
        <w:rPr>
          <w:rFonts w:eastAsiaTheme="minorEastAsia"/>
          <w:sz w:val="22"/>
          <w:szCs w:val="22"/>
        </w:rPr>
        <w:t>impacted by UL resource muting.</w:t>
      </w:r>
    </w:p>
    <w:p w14:paraId="3BA6EF0D" w14:textId="4BAB5BCB" w:rsidR="006C5790" w:rsidRPr="00991C66" w:rsidRDefault="00565446" w:rsidP="00CC73AD">
      <w:pPr>
        <w:spacing w:after="120"/>
        <w:rPr>
          <w:rFonts w:eastAsiaTheme="minorEastAsia"/>
          <w:b/>
          <w:sz w:val="22"/>
          <w:szCs w:val="22"/>
        </w:rPr>
      </w:pPr>
      <w:r>
        <w:rPr>
          <w:rFonts w:eastAsiaTheme="minorEastAsia"/>
          <w:b/>
          <w:sz w:val="22"/>
          <w:szCs w:val="22"/>
        </w:rPr>
        <w:t>Proposal 4</w:t>
      </w:r>
      <w:r w:rsidR="006C5790" w:rsidRPr="00991C66">
        <w:rPr>
          <w:rFonts w:eastAsiaTheme="minorEastAsia"/>
          <w:b/>
          <w:sz w:val="22"/>
          <w:szCs w:val="22"/>
        </w:rPr>
        <w:t xml:space="preserve">: </w:t>
      </w:r>
      <w:r w:rsidR="00CC73AD" w:rsidRPr="00991C66">
        <w:rPr>
          <w:rFonts w:eastAsiaTheme="minorEastAsia"/>
          <w:b/>
          <w:sz w:val="22"/>
          <w:szCs w:val="22"/>
        </w:rPr>
        <w:t>There is no RRM impact due to UL resource muting.</w:t>
      </w:r>
    </w:p>
    <w:p w14:paraId="0CB50763" w14:textId="77777777" w:rsidR="00F83EE8" w:rsidRDefault="00F83EE8" w:rsidP="00F83EE8">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7620587"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5A1EB5" w:rsidRPr="005A1EB5">
        <w:rPr>
          <w:rFonts w:eastAsiaTheme="minorEastAsia"/>
          <w:sz w:val="22"/>
          <w:szCs w:val="22"/>
        </w:rPr>
        <w:t>RRM impacts for SBFD operation for evolution of NR duplex operation</w:t>
      </w:r>
      <w:r w:rsidR="001B1EEE" w:rsidRPr="00910913">
        <w:rPr>
          <w:rFonts w:eastAsiaTheme="minorEastAsia" w:hint="eastAsia"/>
          <w:sz w:val="22"/>
          <w:szCs w:val="22"/>
        </w:rPr>
        <w:t>, with the following</w:t>
      </w:r>
      <w:r w:rsidR="00060842">
        <w:rPr>
          <w:rFonts w:eastAsiaTheme="minorEastAsia"/>
          <w:sz w:val="22"/>
          <w:szCs w:val="22"/>
        </w:rPr>
        <w:t xml:space="preserve">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2DACEE10" w14:textId="77777777" w:rsidR="00103629" w:rsidRPr="001C2CC2" w:rsidRDefault="00103629" w:rsidP="00103629">
      <w:pPr>
        <w:spacing w:after="120"/>
        <w:rPr>
          <w:rFonts w:eastAsiaTheme="minorEastAsia"/>
          <w:b/>
          <w:sz w:val="22"/>
          <w:szCs w:val="22"/>
        </w:rPr>
      </w:pPr>
      <w:r w:rsidRPr="001C2CC2">
        <w:rPr>
          <w:rFonts w:eastAsiaTheme="minorEastAsia"/>
          <w:b/>
          <w:sz w:val="22"/>
          <w:szCs w:val="22"/>
        </w:rPr>
        <w:t>Proposal 1: It’s proposed that for SBFD-aware UE, existing requirements apply for SSB based neighbor cell measurement, i.e. SSB measurement is prioritized over UL transmission.</w:t>
      </w:r>
    </w:p>
    <w:p w14:paraId="1D65DA67" w14:textId="77777777" w:rsidR="00F2739B" w:rsidRDefault="00F2739B" w:rsidP="00F2739B">
      <w:pPr>
        <w:spacing w:after="120"/>
        <w:rPr>
          <w:rFonts w:eastAsiaTheme="minorEastAsia"/>
          <w:b/>
          <w:sz w:val="22"/>
          <w:szCs w:val="22"/>
        </w:rPr>
      </w:pPr>
      <w:r w:rsidRPr="007B6CC1">
        <w:rPr>
          <w:rFonts w:eastAsiaTheme="minorEastAsia" w:hint="eastAsia"/>
          <w:b/>
          <w:sz w:val="22"/>
          <w:szCs w:val="22"/>
        </w:rPr>
        <w:t>P</w:t>
      </w:r>
      <w:r w:rsidRPr="007B6CC1">
        <w:rPr>
          <w:rFonts w:eastAsiaTheme="minorEastAsia"/>
          <w:b/>
          <w:sz w:val="22"/>
          <w:szCs w:val="22"/>
        </w:rPr>
        <w:t>roposal 2: For CSI-RS colliding with dynamically scheduled UL transmission, CSI-RS measurement occasion will be dropped</w:t>
      </w:r>
      <w:r>
        <w:rPr>
          <w:rFonts w:eastAsiaTheme="minorEastAsia"/>
          <w:b/>
          <w:sz w:val="22"/>
          <w:szCs w:val="22"/>
        </w:rPr>
        <w:t>,</w:t>
      </w:r>
      <w:r w:rsidRPr="007B6CC1">
        <w:rPr>
          <w:rFonts w:eastAsiaTheme="minorEastAsia"/>
          <w:b/>
          <w:sz w:val="22"/>
          <w:szCs w:val="22"/>
        </w:rPr>
        <w:t xml:space="preserve"> CSI-RS measur</w:t>
      </w:r>
      <w:r>
        <w:rPr>
          <w:rFonts w:eastAsiaTheme="minorEastAsia"/>
          <w:b/>
          <w:sz w:val="22"/>
          <w:szCs w:val="22"/>
        </w:rPr>
        <w:t xml:space="preserve">ement period should be extended, and </w:t>
      </w:r>
      <w:r w:rsidRPr="002B03D5">
        <w:rPr>
          <w:rFonts w:eastAsiaTheme="minorEastAsia"/>
          <w:b/>
          <w:sz w:val="22"/>
          <w:szCs w:val="22"/>
        </w:rPr>
        <w:t>a scaling factor</w:t>
      </w:r>
      <w:r>
        <w:rPr>
          <w:rFonts w:eastAsiaTheme="minorEastAsia"/>
          <w:b/>
          <w:sz w:val="22"/>
          <w:szCs w:val="22"/>
        </w:rPr>
        <w:t xml:space="preserve"> is preferred.</w:t>
      </w:r>
    </w:p>
    <w:p w14:paraId="677852A5" w14:textId="77777777" w:rsidR="00F2739B" w:rsidRPr="007B6CC1" w:rsidRDefault="00F2739B" w:rsidP="00F2739B">
      <w:pPr>
        <w:spacing w:after="120"/>
        <w:rPr>
          <w:rFonts w:eastAsiaTheme="minorEastAsia"/>
          <w:b/>
          <w:sz w:val="22"/>
          <w:szCs w:val="22"/>
        </w:rPr>
      </w:pPr>
      <w:r>
        <w:rPr>
          <w:rFonts w:eastAsiaTheme="minorEastAsia"/>
          <w:b/>
          <w:sz w:val="22"/>
          <w:szCs w:val="22"/>
        </w:rPr>
        <w:t xml:space="preserve">Proposal 3: </w:t>
      </w:r>
      <w:r w:rsidRPr="005E794B">
        <w:rPr>
          <w:rFonts w:eastAsiaTheme="minorEastAsia"/>
          <w:b/>
          <w:sz w:val="22"/>
          <w:szCs w:val="22"/>
        </w:rPr>
        <w:t xml:space="preserve">For CSI-RS puncturing in frequency domain in SBFD symbols, </w:t>
      </w:r>
      <w:r>
        <w:rPr>
          <w:rFonts w:eastAsiaTheme="minorEastAsia"/>
          <w:b/>
          <w:sz w:val="22"/>
          <w:szCs w:val="22"/>
        </w:rPr>
        <w:t>i</w:t>
      </w:r>
      <w:r w:rsidRPr="005E794B">
        <w:rPr>
          <w:rFonts w:eastAsiaTheme="minorEastAsia"/>
          <w:b/>
          <w:sz w:val="22"/>
          <w:szCs w:val="22"/>
        </w:rPr>
        <w:t xml:space="preserve">f the number of consecutive CSI-RS PRBs which is within one DL subband is no less than 48 PRBs, </w:t>
      </w:r>
      <w:r>
        <w:rPr>
          <w:rFonts w:eastAsiaTheme="minorEastAsia"/>
          <w:b/>
          <w:sz w:val="22"/>
          <w:szCs w:val="22"/>
        </w:rPr>
        <w:t>it’s</w:t>
      </w:r>
      <w:r w:rsidRPr="005E794B">
        <w:rPr>
          <w:rFonts w:eastAsiaTheme="minorEastAsia"/>
          <w:b/>
          <w:sz w:val="22"/>
          <w:szCs w:val="22"/>
        </w:rPr>
        <w:t xml:space="preserve"> </w:t>
      </w:r>
      <w:r>
        <w:rPr>
          <w:rFonts w:eastAsiaTheme="minorEastAsia"/>
          <w:b/>
          <w:sz w:val="22"/>
          <w:szCs w:val="22"/>
        </w:rPr>
        <w:t>supported that</w:t>
      </w:r>
      <w:r w:rsidRPr="005E794B">
        <w:rPr>
          <w:rFonts w:eastAsiaTheme="minorEastAsia"/>
          <w:b/>
          <w:sz w:val="22"/>
          <w:szCs w:val="22"/>
        </w:rPr>
        <w:t xml:space="preserve"> existing accuracy requirements for CSI-RS based measurements can be applied.</w:t>
      </w:r>
    </w:p>
    <w:p w14:paraId="2BB02B18" w14:textId="77777777" w:rsidR="00323B2D" w:rsidRPr="00991C66" w:rsidRDefault="00323B2D" w:rsidP="00323B2D">
      <w:pPr>
        <w:spacing w:after="120"/>
        <w:rPr>
          <w:rFonts w:eastAsiaTheme="minorEastAsia"/>
          <w:b/>
          <w:sz w:val="22"/>
          <w:szCs w:val="22"/>
        </w:rPr>
      </w:pPr>
      <w:r>
        <w:rPr>
          <w:rFonts w:eastAsiaTheme="minorEastAsia"/>
          <w:b/>
          <w:sz w:val="22"/>
          <w:szCs w:val="22"/>
        </w:rPr>
        <w:t>Proposal 4</w:t>
      </w:r>
      <w:r w:rsidRPr="00991C66">
        <w:rPr>
          <w:rFonts w:eastAsiaTheme="minorEastAsia"/>
          <w:b/>
          <w:sz w:val="22"/>
          <w:szCs w:val="22"/>
        </w:rPr>
        <w:t>: There is no RRM impact due to UL resource muting.</w:t>
      </w:r>
    </w:p>
    <w:p w14:paraId="72CDBC15" w14:textId="2D33A398" w:rsidR="00955D13" w:rsidRPr="00323B2D"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4AA7E73A" w14:textId="413BE385" w:rsidR="008E3380" w:rsidRPr="002A76CA" w:rsidRDefault="005346F7" w:rsidP="005346F7">
      <w:pPr>
        <w:pStyle w:val="affd"/>
        <w:numPr>
          <w:ilvl w:val="0"/>
          <w:numId w:val="28"/>
        </w:numPr>
        <w:ind w:firstLineChars="0"/>
        <w:rPr>
          <w:sz w:val="22"/>
          <w:szCs w:val="22"/>
          <w:lang w:val="en-US"/>
        </w:rPr>
      </w:pPr>
      <w:r w:rsidRPr="005346F7">
        <w:rPr>
          <w:sz w:val="22"/>
          <w:szCs w:val="22"/>
          <w:lang w:val="en-US"/>
        </w:rPr>
        <w:t>R4-2416858</w:t>
      </w:r>
      <w:r w:rsidR="00114D75" w:rsidRPr="0044639F">
        <w:rPr>
          <w:sz w:val="22"/>
          <w:szCs w:val="22"/>
          <w:lang w:val="en-US"/>
        </w:rPr>
        <w:t>,</w:t>
      </w:r>
      <w:r w:rsidR="00114D75">
        <w:rPr>
          <w:sz w:val="22"/>
          <w:szCs w:val="22"/>
          <w:lang w:val="en-US"/>
        </w:rPr>
        <w:t xml:space="preserve"> </w:t>
      </w:r>
      <w:r w:rsidRPr="005346F7">
        <w:rPr>
          <w:sz w:val="22"/>
          <w:szCs w:val="22"/>
          <w:lang w:val="en-US"/>
        </w:rPr>
        <w:t>WF on RRM requirements for NR_duplex_evo</w:t>
      </w:r>
      <w:r w:rsidR="0017428F">
        <w:rPr>
          <w:sz w:val="22"/>
          <w:szCs w:val="22"/>
          <w:lang w:val="en-US"/>
        </w:rPr>
        <w:t>,</w:t>
      </w:r>
      <w:r w:rsidR="00761E27">
        <w:rPr>
          <w:sz w:val="22"/>
          <w:szCs w:val="22"/>
          <w:lang w:val="en-US"/>
        </w:rPr>
        <w:t xml:space="preserve"> </w:t>
      </w:r>
      <w:r w:rsidR="0044639F" w:rsidRPr="0044639F">
        <w:rPr>
          <w:sz w:val="22"/>
          <w:szCs w:val="22"/>
          <w:lang w:val="en-US"/>
        </w:rPr>
        <w:t>Huawei, HiSilicon</w:t>
      </w:r>
      <w:r w:rsidR="00213478">
        <w:rPr>
          <w:sz w:val="22"/>
          <w:szCs w:val="22"/>
          <w:lang w:val="en-US"/>
        </w:rPr>
        <w:t>,</w:t>
      </w:r>
      <w:r w:rsidR="00484157">
        <w:rPr>
          <w:sz w:val="22"/>
          <w:szCs w:val="22"/>
          <w:lang w:val="en-US"/>
        </w:rPr>
        <w:t xml:space="preserve"> </w:t>
      </w:r>
      <w:r w:rsidRPr="00665E0D">
        <w:rPr>
          <w:sz w:val="22"/>
          <w:szCs w:val="22"/>
        </w:rPr>
        <w:t>RAN WG4 Meeting #11</w:t>
      </w:r>
      <w:r>
        <w:rPr>
          <w:sz w:val="22"/>
          <w:szCs w:val="22"/>
        </w:rPr>
        <w:t>2bis</w:t>
      </w:r>
      <w:r w:rsidRPr="00DA62F4">
        <w:rPr>
          <w:sz w:val="22"/>
          <w:szCs w:val="22"/>
        </w:rPr>
        <w:t xml:space="preserve">, </w:t>
      </w:r>
      <w:r>
        <w:rPr>
          <w:sz w:val="22"/>
          <w:szCs w:val="22"/>
        </w:rPr>
        <w:t xml:space="preserve">14 – 18 </w:t>
      </w:r>
      <w:r w:rsidRPr="00427782">
        <w:rPr>
          <w:sz w:val="22"/>
          <w:szCs w:val="22"/>
        </w:rPr>
        <w:t>October</w:t>
      </w:r>
      <w:r w:rsidRPr="00665E0D">
        <w:rPr>
          <w:sz w:val="22"/>
          <w:szCs w:val="22"/>
        </w:rPr>
        <w:t>, 2024</w:t>
      </w:r>
      <w:r w:rsidR="008E3380" w:rsidRPr="00CD5947">
        <w:rPr>
          <w:sz w:val="22"/>
          <w:szCs w:val="22"/>
        </w:rPr>
        <w:t>.</w:t>
      </w:r>
    </w:p>
    <w:p w14:paraId="61E94F9E" w14:textId="64A81EC9" w:rsidR="00A37E6F" w:rsidRPr="00B410C3" w:rsidRDefault="00A6674D" w:rsidP="00A6674D">
      <w:pPr>
        <w:pStyle w:val="affd"/>
        <w:numPr>
          <w:ilvl w:val="0"/>
          <w:numId w:val="28"/>
        </w:numPr>
        <w:ind w:firstLineChars="0"/>
        <w:rPr>
          <w:sz w:val="22"/>
          <w:szCs w:val="22"/>
          <w:lang w:val="en-US"/>
        </w:rPr>
      </w:pPr>
      <w:r w:rsidRPr="00A6674D">
        <w:rPr>
          <w:sz w:val="22"/>
          <w:szCs w:val="22"/>
        </w:rPr>
        <w:t>R4-2415661</w:t>
      </w:r>
      <w:r w:rsidR="00B410C3" w:rsidRPr="00A6674D">
        <w:rPr>
          <w:sz w:val="22"/>
          <w:szCs w:val="22"/>
        </w:rPr>
        <w:t>,</w:t>
      </w:r>
      <w:r w:rsidR="00B410C3">
        <w:rPr>
          <w:sz w:val="22"/>
          <w:szCs w:val="22"/>
        </w:rPr>
        <w:t xml:space="preserve"> </w:t>
      </w:r>
      <w:r w:rsidRPr="00A6674D">
        <w:rPr>
          <w:sz w:val="22"/>
          <w:szCs w:val="22"/>
        </w:rPr>
        <w:t>Topic summary for [112bis][214] NR_duplex_evo</w:t>
      </w:r>
      <w:r w:rsidR="00B410C3">
        <w:rPr>
          <w:sz w:val="22"/>
          <w:szCs w:val="22"/>
          <w:lang w:val="en-US"/>
        </w:rPr>
        <w:t xml:space="preserve">, </w:t>
      </w:r>
      <w:r w:rsidR="00B410C3" w:rsidRPr="0044639F">
        <w:rPr>
          <w:sz w:val="22"/>
          <w:szCs w:val="22"/>
          <w:lang w:val="en-US"/>
        </w:rPr>
        <w:t>Huawei, HiSilicon</w:t>
      </w:r>
      <w:r w:rsidR="00B410C3">
        <w:rPr>
          <w:sz w:val="22"/>
          <w:szCs w:val="22"/>
          <w:lang w:val="en-US"/>
        </w:rPr>
        <w:t>,</w:t>
      </w:r>
      <w:r w:rsidR="00B410C3">
        <w:rPr>
          <w:sz w:val="22"/>
          <w:szCs w:val="22"/>
        </w:rPr>
        <w:t xml:space="preserve"> </w:t>
      </w:r>
      <w:r w:rsidR="005346F7" w:rsidRPr="00665E0D">
        <w:rPr>
          <w:sz w:val="22"/>
          <w:szCs w:val="22"/>
        </w:rPr>
        <w:t>RAN WG4 Meeting #11</w:t>
      </w:r>
      <w:r w:rsidR="005346F7">
        <w:rPr>
          <w:sz w:val="22"/>
          <w:szCs w:val="22"/>
        </w:rPr>
        <w:t>2bis</w:t>
      </w:r>
      <w:r w:rsidR="005346F7" w:rsidRPr="00DA62F4">
        <w:rPr>
          <w:sz w:val="22"/>
          <w:szCs w:val="22"/>
        </w:rPr>
        <w:t xml:space="preserve">, </w:t>
      </w:r>
      <w:r w:rsidR="005346F7">
        <w:rPr>
          <w:sz w:val="22"/>
          <w:szCs w:val="22"/>
        </w:rPr>
        <w:t xml:space="preserve">14 – 18 </w:t>
      </w:r>
      <w:r w:rsidR="005346F7" w:rsidRPr="00427782">
        <w:rPr>
          <w:sz w:val="22"/>
          <w:szCs w:val="22"/>
        </w:rPr>
        <w:t>October</w:t>
      </w:r>
      <w:r w:rsidR="005346F7" w:rsidRPr="00665E0D">
        <w:rPr>
          <w:sz w:val="22"/>
          <w:szCs w:val="22"/>
        </w:rPr>
        <w:t>, 2024</w:t>
      </w:r>
      <w:r w:rsidR="00B410C3" w:rsidRPr="00CD5947">
        <w:rPr>
          <w:sz w:val="22"/>
          <w:szCs w:val="22"/>
        </w:rPr>
        <w:t>.</w:t>
      </w:r>
    </w:p>
    <w:sectPr w:rsidR="00A37E6F" w:rsidRPr="00B410C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16EDC" w14:textId="77777777" w:rsidR="0067240F" w:rsidRDefault="0067240F">
      <w:r>
        <w:separator/>
      </w:r>
    </w:p>
  </w:endnote>
  <w:endnote w:type="continuationSeparator" w:id="0">
    <w:p w14:paraId="47D01B67" w14:textId="77777777" w:rsidR="0067240F" w:rsidRDefault="0067240F">
      <w:r>
        <w:continuationSeparator/>
      </w:r>
    </w:p>
  </w:endnote>
  <w:endnote w:type="continuationNotice" w:id="1">
    <w:p w14:paraId="5530AEFF" w14:textId="77777777" w:rsidR="0067240F" w:rsidRDefault="006724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3B260" w14:textId="77777777" w:rsidR="0067240F" w:rsidRDefault="0067240F">
      <w:r>
        <w:separator/>
      </w:r>
    </w:p>
  </w:footnote>
  <w:footnote w:type="continuationSeparator" w:id="0">
    <w:p w14:paraId="4A046DB8" w14:textId="77777777" w:rsidR="0067240F" w:rsidRDefault="0067240F">
      <w:r>
        <w:continuationSeparator/>
      </w:r>
    </w:p>
  </w:footnote>
  <w:footnote w:type="continuationNotice" w:id="1">
    <w:p w14:paraId="3068DE60" w14:textId="77777777" w:rsidR="0067240F" w:rsidRDefault="0067240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9"/>
  </w:num>
  <w:num w:numId="11">
    <w:abstractNumId w:val="33"/>
  </w:num>
  <w:num w:numId="12">
    <w:abstractNumId w:val="23"/>
  </w:num>
  <w:num w:numId="13">
    <w:abstractNumId w:val="34"/>
  </w:num>
  <w:num w:numId="14">
    <w:abstractNumId w:val="12"/>
  </w:num>
  <w:num w:numId="15">
    <w:abstractNumId w:val="2"/>
  </w:num>
  <w:num w:numId="16">
    <w:abstractNumId w:val="38"/>
  </w:num>
  <w:num w:numId="17">
    <w:abstractNumId w:val="10"/>
  </w:num>
  <w:num w:numId="18">
    <w:abstractNumId w:val="30"/>
  </w:num>
  <w:num w:numId="19">
    <w:abstractNumId w:val="7"/>
  </w:num>
  <w:num w:numId="20">
    <w:abstractNumId w:val="14"/>
  </w:num>
  <w:num w:numId="21">
    <w:abstractNumId w:val="22"/>
  </w:num>
  <w:num w:numId="22">
    <w:abstractNumId w:val="25"/>
  </w:num>
  <w:num w:numId="23">
    <w:abstractNumId w:val="15"/>
  </w:num>
  <w:num w:numId="24">
    <w:abstractNumId w:val="18"/>
  </w:num>
  <w:num w:numId="25">
    <w:abstractNumId w:val="24"/>
  </w:num>
  <w:num w:numId="26">
    <w:abstractNumId w:val="8"/>
  </w:num>
  <w:num w:numId="27">
    <w:abstractNumId w:val="17"/>
  </w:num>
  <w:num w:numId="28">
    <w:abstractNumId w:val="36"/>
  </w:num>
  <w:num w:numId="29">
    <w:abstractNumId w:val="25"/>
  </w:num>
  <w:num w:numId="30">
    <w:abstractNumId w:val="27"/>
  </w:num>
  <w:num w:numId="31">
    <w:abstractNumId w:val="29"/>
  </w:num>
  <w:num w:numId="32">
    <w:abstractNumId w:val="19"/>
  </w:num>
  <w:num w:numId="33">
    <w:abstractNumId w:val="28"/>
  </w:num>
  <w:num w:numId="34">
    <w:abstractNumId w:val="31"/>
  </w:num>
  <w:num w:numId="35">
    <w:abstractNumId w:val="4"/>
  </w:num>
  <w:num w:numId="36">
    <w:abstractNumId w:val="3"/>
  </w:num>
  <w:num w:numId="37">
    <w:abstractNumId w:val="39"/>
  </w:num>
  <w:num w:numId="38">
    <w:abstractNumId w:val="6"/>
  </w:num>
  <w:num w:numId="39">
    <w:abstractNumId w:val="26"/>
  </w:num>
  <w:num w:numId="40">
    <w:abstractNumId w:val="11"/>
  </w:num>
  <w:num w:numId="41">
    <w:abstractNumId w:val="0"/>
  </w:num>
  <w:num w:numId="42">
    <w:abstractNumId w:val="35"/>
  </w:num>
  <w:num w:numId="43">
    <w:abstractNumId w:val="20"/>
  </w:num>
  <w:num w:numId="44">
    <w:abstractNumId w:val="13"/>
  </w:num>
  <w:num w:numId="45">
    <w:abstractNumId w:val="5"/>
  </w:num>
  <w:num w:numId="4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231"/>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1874"/>
    <w:rsid w:val="00011E42"/>
    <w:rsid w:val="00012E14"/>
    <w:rsid w:val="000133FC"/>
    <w:rsid w:val="00013A17"/>
    <w:rsid w:val="00013DD3"/>
    <w:rsid w:val="0001511B"/>
    <w:rsid w:val="00016123"/>
    <w:rsid w:val="00016820"/>
    <w:rsid w:val="000172F0"/>
    <w:rsid w:val="000176CE"/>
    <w:rsid w:val="000176F5"/>
    <w:rsid w:val="0002052C"/>
    <w:rsid w:val="0002147C"/>
    <w:rsid w:val="00021627"/>
    <w:rsid w:val="00021743"/>
    <w:rsid w:val="00021CAE"/>
    <w:rsid w:val="00021F19"/>
    <w:rsid w:val="000224EE"/>
    <w:rsid w:val="0002357C"/>
    <w:rsid w:val="00023E72"/>
    <w:rsid w:val="000240C4"/>
    <w:rsid w:val="00024250"/>
    <w:rsid w:val="00024338"/>
    <w:rsid w:val="000243FC"/>
    <w:rsid w:val="00024952"/>
    <w:rsid w:val="00024B11"/>
    <w:rsid w:val="000252EC"/>
    <w:rsid w:val="00025358"/>
    <w:rsid w:val="000254A7"/>
    <w:rsid w:val="000255E6"/>
    <w:rsid w:val="000259ED"/>
    <w:rsid w:val="00025A30"/>
    <w:rsid w:val="00025BCE"/>
    <w:rsid w:val="00025C6B"/>
    <w:rsid w:val="00026118"/>
    <w:rsid w:val="000268B8"/>
    <w:rsid w:val="00026ED2"/>
    <w:rsid w:val="00026F21"/>
    <w:rsid w:val="000278EB"/>
    <w:rsid w:val="00027CB7"/>
    <w:rsid w:val="00030070"/>
    <w:rsid w:val="000301DB"/>
    <w:rsid w:val="0003026B"/>
    <w:rsid w:val="000302CC"/>
    <w:rsid w:val="00031FC0"/>
    <w:rsid w:val="000324A0"/>
    <w:rsid w:val="0003285C"/>
    <w:rsid w:val="00032A4A"/>
    <w:rsid w:val="00032C73"/>
    <w:rsid w:val="00032FB1"/>
    <w:rsid w:val="00033008"/>
    <w:rsid w:val="00033213"/>
    <w:rsid w:val="000332D7"/>
    <w:rsid w:val="00033656"/>
    <w:rsid w:val="000351EF"/>
    <w:rsid w:val="0003527C"/>
    <w:rsid w:val="0003571D"/>
    <w:rsid w:val="00035744"/>
    <w:rsid w:val="00035E3A"/>
    <w:rsid w:val="00035F5C"/>
    <w:rsid w:val="00035FFE"/>
    <w:rsid w:val="000370D6"/>
    <w:rsid w:val="0003732D"/>
    <w:rsid w:val="000379E3"/>
    <w:rsid w:val="00037CD9"/>
    <w:rsid w:val="00040AFB"/>
    <w:rsid w:val="00040B48"/>
    <w:rsid w:val="00040B6E"/>
    <w:rsid w:val="00040B9B"/>
    <w:rsid w:val="00041910"/>
    <w:rsid w:val="00041B0F"/>
    <w:rsid w:val="00042374"/>
    <w:rsid w:val="0004301E"/>
    <w:rsid w:val="00043024"/>
    <w:rsid w:val="00044886"/>
    <w:rsid w:val="00044A05"/>
    <w:rsid w:val="00044B4C"/>
    <w:rsid w:val="00044CDF"/>
    <w:rsid w:val="000459BE"/>
    <w:rsid w:val="00045E08"/>
    <w:rsid w:val="00047F31"/>
    <w:rsid w:val="00050318"/>
    <w:rsid w:val="00050545"/>
    <w:rsid w:val="00050957"/>
    <w:rsid w:val="00050DAD"/>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BC2"/>
    <w:rsid w:val="00055011"/>
    <w:rsid w:val="0005504B"/>
    <w:rsid w:val="000554F4"/>
    <w:rsid w:val="0005565E"/>
    <w:rsid w:val="0005634C"/>
    <w:rsid w:val="00056D35"/>
    <w:rsid w:val="00056E8E"/>
    <w:rsid w:val="00056EDD"/>
    <w:rsid w:val="00056FBB"/>
    <w:rsid w:val="0005737D"/>
    <w:rsid w:val="000578FA"/>
    <w:rsid w:val="00057DED"/>
    <w:rsid w:val="00060842"/>
    <w:rsid w:val="00060CF2"/>
    <w:rsid w:val="00060EEF"/>
    <w:rsid w:val="00061A84"/>
    <w:rsid w:val="00061A8B"/>
    <w:rsid w:val="00061E5E"/>
    <w:rsid w:val="000625A0"/>
    <w:rsid w:val="000632E0"/>
    <w:rsid w:val="0006353B"/>
    <w:rsid w:val="00063A62"/>
    <w:rsid w:val="00063BE7"/>
    <w:rsid w:val="00063F4D"/>
    <w:rsid w:val="000645B4"/>
    <w:rsid w:val="00065794"/>
    <w:rsid w:val="00065877"/>
    <w:rsid w:val="00065B85"/>
    <w:rsid w:val="00066378"/>
    <w:rsid w:val="0006655B"/>
    <w:rsid w:val="00066786"/>
    <w:rsid w:val="000668D6"/>
    <w:rsid w:val="000669FE"/>
    <w:rsid w:val="00066A4C"/>
    <w:rsid w:val="00066EE3"/>
    <w:rsid w:val="0006720F"/>
    <w:rsid w:val="0006789A"/>
    <w:rsid w:val="0007005D"/>
    <w:rsid w:val="00070478"/>
    <w:rsid w:val="00070629"/>
    <w:rsid w:val="00071672"/>
    <w:rsid w:val="00071B7B"/>
    <w:rsid w:val="000721FE"/>
    <w:rsid w:val="000726BD"/>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67D"/>
    <w:rsid w:val="0008373D"/>
    <w:rsid w:val="00083AED"/>
    <w:rsid w:val="00084C37"/>
    <w:rsid w:val="00084C61"/>
    <w:rsid w:val="00084FBF"/>
    <w:rsid w:val="0008566E"/>
    <w:rsid w:val="000858A1"/>
    <w:rsid w:val="00085D17"/>
    <w:rsid w:val="000864C9"/>
    <w:rsid w:val="00086EB0"/>
    <w:rsid w:val="00087120"/>
    <w:rsid w:val="00087799"/>
    <w:rsid w:val="0009009D"/>
    <w:rsid w:val="000904F8"/>
    <w:rsid w:val="000906ED"/>
    <w:rsid w:val="00090ABF"/>
    <w:rsid w:val="00090B2D"/>
    <w:rsid w:val="00090EB1"/>
    <w:rsid w:val="00091476"/>
    <w:rsid w:val="0009154D"/>
    <w:rsid w:val="00092B02"/>
    <w:rsid w:val="00092C39"/>
    <w:rsid w:val="00093221"/>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97F43"/>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944"/>
    <w:rsid w:val="000A7CED"/>
    <w:rsid w:val="000A7D70"/>
    <w:rsid w:val="000A7EC9"/>
    <w:rsid w:val="000B011B"/>
    <w:rsid w:val="000B04CC"/>
    <w:rsid w:val="000B0527"/>
    <w:rsid w:val="000B0FE5"/>
    <w:rsid w:val="000B12FD"/>
    <w:rsid w:val="000B1398"/>
    <w:rsid w:val="000B17DF"/>
    <w:rsid w:val="000B19D0"/>
    <w:rsid w:val="000B19FC"/>
    <w:rsid w:val="000B253F"/>
    <w:rsid w:val="000B30E0"/>
    <w:rsid w:val="000B314A"/>
    <w:rsid w:val="000B3965"/>
    <w:rsid w:val="000B3A01"/>
    <w:rsid w:val="000B3E5E"/>
    <w:rsid w:val="000B4042"/>
    <w:rsid w:val="000B4334"/>
    <w:rsid w:val="000B45D7"/>
    <w:rsid w:val="000B4A7F"/>
    <w:rsid w:val="000B4BCC"/>
    <w:rsid w:val="000B557C"/>
    <w:rsid w:val="000B5BAB"/>
    <w:rsid w:val="000B5E5E"/>
    <w:rsid w:val="000B641D"/>
    <w:rsid w:val="000B64A5"/>
    <w:rsid w:val="000B7388"/>
    <w:rsid w:val="000B76DA"/>
    <w:rsid w:val="000B7F43"/>
    <w:rsid w:val="000C00EF"/>
    <w:rsid w:val="000C0123"/>
    <w:rsid w:val="000C127F"/>
    <w:rsid w:val="000C17FE"/>
    <w:rsid w:val="000C1921"/>
    <w:rsid w:val="000C1C22"/>
    <w:rsid w:val="000C2644"/>
    <w:rsid w:val="000C2E33"/>
    <w:rsid w:val="000C3898"/>
    <w:rsid w:val="000C42A7"/>
    <w:rsid w:val="000C463D"/>
    <w:rsid w:val="000C4A7F"/>
    <w:rsid w:val="000C4F72"/>
    <w:rsid w:val="000C51C6"/>
    <w:rsid w:val="000C51EA"/>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A04"/>
    <w:rsid w:val="000D4E68"/>
    <w:rsid w:val="000D5C69"/>
    <w:rsid w:val="000D5D37"/>
    <w:rsid w:val="000D67D7"/>
    <w:rsid w:val="000D6AA9"/>
    <w:rsid w:val="000D6CEB"/>
    <w:rsid w:val="000D6E60"/>
    <w:rsid w:val="000D7462"/>
    <w:rsid w:val="000D74DE"/>
    <w:rsid w:val="000D7973"/>
    <w:rsid w:val="000D7E4C"/>
    <w:rsid w:val="000E0751"/>
    <w:rsid w:val="000E0994"/>
    <w:rsid w:val="000E19A7"/>
    <w:rsid w:val="000E264D"/>
    <w:rsid w:val="000E2DC9"/>
    <w:rsid w:val="000E3321"/>
    <w:rsid w:val="000E36B9"/>
    <w:rsid w:val="000E3FCF"/>
    <w:rsid w:val="000E413E"/>
    <w:rsid w:val="000E43E0"/>
    <w:rsid w:val="000E461C"/>
    <w:rsid w:val="000E4FAA"/>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C01"/>
    <w:rsid w:val="001031F4"/>
    <w:rsid w:val="0010360A"/>
    <w:rsid w:val="00103629"/>
    <w:rsid w:val="00103FBE"/>
    <w:rsid w:val="0010407F"/>
    <w:rsid w:val="001046C5"/>
    <w:rsid w:val="0010478B"/>
    <w:rsid w:val="00104EFB"/>
    <w:rsid w:val="0010515B"/>
    <w:rsid w:val="00105513"/>
    <w:rsid w:val="001057DE"/>
    <w:rsid w:val="001059AF"/>
    <w:rsid w:val="00106747"/>
    <w:rsid w:val="0010679F"/>
    <w:rsid w:val="00106C2F"/>
    <w:rsid w:val="00106FFC"/>
    <w:rsid w:val="00107329"/>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91D"/>
    <w:rsid w:val="00112E74"/>
    <w:rsid w:val="00113021"/>
    <w:rsid w:val="0011306A"/>
    <w:rsid w:val="00113730"/>
    <w:rsid w:val="001138EF"/>
    <w:rsid w:val="0011397F"/>
    <w:rsid w:val="00113E56"/>
    <w:rsid w:val="0011440C"/>
    <w:rsid w:val="001145FE"/>
    <w:rsid w:val="00114D75"/>
    <w:rsid w:val="001151B7"/>
    <w:rsid w:val="0011530B"/>
    <w:rsid w:val="001155BD"/>
    <w:rsid w:val="001163EF"/>
    <w:rsid w:val="00116938"/>
    <w:rsid w:val="0011706C"/>
    <w:rsid w:val="001178CC"/>
    <w:rsid w:val="00117AAE"/>
    <w:rsid w:val="00117F71"/>
    <w:rsid w:val="00117FDE"/>
    <w:rsid w:val="00120589"/>
    <w:rsid w:val="00120A65"/>
    <w:rsid w:val="00120DB2"/>
    <w:rsid w:val="00120F27"/>
    <w:rsid w:val="00121744"/>
    <w:rsid w:val="001218ED"/>
    <w:rsid w:val="00121B85"/>
    <w:rsid w:val="00121F79"/>
    <w:rsid w:val="0012209B"/>
    <w:rsid w:val="001222C1"/>
    <w:rsid w:val="00122A8D"/>
    <w:rsid w:val="00122D5F"/>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3F7"/>
    <w:rsid w:val="00130737"/>
    <w:rsid w:val="00130A3E"/>
    <w:rsid w:val="00131141"/>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0959"/>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A99"/>
    <w:rsid w:val="00144C0E"/>
    <w:rsid w:val="001453C5"/>
    <w:rsid w:val="001457E9"/>
    <w:rsid w:val="00146A70"/>
    <w:rsid w:val="00146BC1"/>
    <w:rsid w:val="001472AC"/>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6B33"/>
    <w:rsid w:val="001571A9"/>
    <w:rsid w:val="0015749B"/>
    <w:rsid w:val="0016034B"/>
    <w:rsid w:val="00160C58"/>
    <w:rsid w:val="001613F9"/>
    <w:rsid w:val="0016155B"/>
    <w:rsid w:val="00161C57"/>
    <w:rsid w:val="001623E4"/>
    <w:rsid w:val="001629DA"/>
    <w:rsid w:val="00162B0D"/>
    <w:rsid w:val="0016379E"/>
    <w:rsid w:val="00163FF3"/>
    <w:rsid w:val="00164013"/>
    <w:rsid w:val="001643D5"/>
    <w:rsid w:val="00164B5D"/>
    <w:rsid w:val="00164C45"/>
    <w:rsid w:val="00164EB3"/>
    <w:rsid w:val="001650A1"/>
    <w:rsid w:val="00165214"/>
    <w:rsid w:val="001662C9"/>
    <w:rsid w:val="00166B14"/>
    <w:rsid w:val="00167192"/>
    <w:rsid w:val="0016767B"/>
    <w:rsid w:val="00167741"/>
    <w:rsid w:val="00167810"/>
    <w:rsid w:val="001678EA"/>
    <w:rsid w:val="001679A5"/>
    <w:rsid w:val="001679B3"/>
    <w:rsid w:val="00167C91"/>
    <w:rsid w:val="00167CD4"/>
    <w:rsid w:val="00167F60"/>
    <w:rsid w:val="001705E8"/>
    <w:rsid w:val="001709D9"/>
    <w:rsid w:val="001715D4"/>
    <w:rsid w:val="00171A8F"/>
    <w:rsid w:val="001725B6"/>
    <w:rsid w:val="00172D27"/>
    <w:rsid w:val="0017306D"/>
    <w:rsid w:val="001731CF"/>
    <w:rsid w:val="001732B7"/>
    <w:rsid w:val="0017428F"/>
    <w:rsid w:val="00174808"/>
    <w:rsid w:val="00175010"/>
    <w:rsid w:val="001753FA"/>
    <w:rsid w:val="0017552B"/>
    <w:rsid w:val="001759D9"/>
    <w:rsid w:val="00175AB3"/>
    <w:rsid w:val="00175B4E"/>
    <w:rsid w:val="00175CBE"/>
    <w:rsid w:val="00175D68"/>
    <w:rsid w:val="00176023"/>
    <w:rsid w:val="00176C9A"/>
    <w:rsid w:val="00176EEE"/>
    <w:rsid w:val="0017788B"/>
    <w:rsid w:val="00177E2C"/>
    <w:rsid w:val="00180054"/>
    <w:rsid w:val="00180B42"/>
    <w:rsid w:val="00180BA9"/>
    <w:rsid w:val="001812D5"/>
    <w:rsid w:val="00181B9C"/>
    <w:rsid w:val="00181BE6"/>
    <w:rsid w:val="001828DD"/>
    <w:rsid w:val="001829CE"/>
    <w:rsid w:val="00182DA6"/>
    <w:rsid w:val="0018331E"/>
    <w:rsid w:val="0018333D"/>
    <w:rsid w:val="001833E3"/>
    <w:rsid w:val="00183966"/>
    <w:rsid w:val="00183E47"/>
    <w:rsid w:val="00184037"/>
    <w:rsid w:val="001846D0"/>
    <w:rsid w:val="00185104"/>
    <w:rsid w:val="001851AB"/>
    <w:rsid w:val="001852AD"/>
    <w:rsid w:val="00185518"/>
    <w:rsid w:val="001859FA"/>
    <w:rsid w:val="00185AEF"/>
    <w:rsid w:val="00185CF1"/>
    <w:rsid w:val="00186AF6"/>
    <w:rsid w:val="00186C0E"/>
    <w:rsid w:val="001873FF"/>
    <w:rsid w:val="0018757B"/>
    <w:rsid w:val="0018776C"/>
    <w:rsid w:val="00187897"/>
    <w:rsid w:val="00187B0E"/>
    <w:rsid w:val="00187CA0"/>
    <w:rsid w:val="00190181"/>
    <w:rsid w:val="001906C0"/>
    <w:rsid w:val="0019099D"/>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58E"/>
    <w:rsid w:val="001976CA"/>
    <w:rsid w:val="001976F6"/>
    <w:rsid w:val="001978EE"/>
    <w:rsid w:val="001A02F4"/>
    <w:rsid w:val="001A097E"/>
    <w:rsid w:val="001A0B63"/>
    <w:rsid w:val="001A0F4E"/>
    <w:rsid w:val="001A1078"/>
    <w:rsid w:val="001A1092"/>
    <w:rsid w:val="001A14D9"/>
    <w:rsid w:val="001A1A60"/>
    <w:rsid w:val="001A1B68"/>
    <w:rsid w:val="001A25BC"/>
    <w:rsid w:val="001A2815"/>
    <w:rsid w:val="001A2862"/>
    <w:rsid w:val="001A2DA5"/>
    <w:rsid w:val="001A2F10"/>
    <w:rsid w:val="001A31AA"/>
    <w:rsid w:val="001A31D4"/>
    <w:rsid w:val="001A3507"/>
    <w:rsid w:val="001A45C5"/>
    <w:rsid w:val="001A47EE"/>
    <w:rsid w:val="001A4C19"/>
    <w:rsid w:val="001A53B3"/>
    <w:rsid w:val="001A54FA"/>
    <w:rsid w:val="001A5A13"/>
    <w:rsid w:val="001A5D9F"/>
    <w:rsid w:val="001A7742"/>
    <w:rsid w:val="001B07A8"/>
    <w:rsid w:val="001B0B6E"/>
    <w:rsid w:val="001B182C"/>
    <w:rsid w:val="001B1A8B"/>
    <w:rsid w:val="001B1EEE"/>
    <w:rsid w:val="001B22E9"/>
    <w:rsid w:val="001B3EE1"/>
    <w:rsid w:val="001B40F6"/>
    <w:rsid w:val="001B4A10"/>
    <w:rsid w:val="001B50A5"/>
    <w:rsid w:val="001B50EE"/>
    <w:rsid w:val="001B58B0"/>
    <w:rsid w:val="001B678A"/>
    <w:rsid w:val="001B6AB6"/>
    <w:rsid w:val="001B6ABD"/>
    <w:rsid w:val="001B6B69"/>
    <w:rsid w:val="001B725C"/>
    <w:rsid w:val="001B7401"/>
    <w:rsid w:val="001B7418"/>
    <w:rsid w:val="001B7745"/>
    <w:rsid w:val="001B7757"/>
    <w:rsid w:val="001B7B7B"/>
    <w:rsid w:val="001C05E2"/>
    <w:rsid w:val="001C0CDA"/>
    <w:rsid w:val="001C1732"/>
    <w:rsid w:val="001C193A"/>
    <w:rsid w:val="001C19B1"/>
    <w:rsid w:val="001C2CC2"/>
    <w:rsid w:val="001C3104"/>
    <w:rsid w:val="001C434B"/>
    <w:rsid w:val="001C46E0"/>
    <w:rsid w:val="001C4A9F"/>
    <w:rsid w:val="001C4B85"/>
    <w:rsid w:val="001C4E37"/>
    <w:rsid w:val="001C5179"/>
    <w:rsid w:val="001C55E6"/>
    <w:rsid w:val="001C57E6"/>
    <w:rsid w:val="001C5A64"/>
    <w:rsid w:val="001C5B8F"/>
    <w:rsid w:val="001C6638"/>
    <w:rsid w:val="001C6649"/>
    <w:rsid w:val="001C79BE"/>
    <w:rsid w:val="001C7BD6"/>
    <w:rsid w:val="001D04B5"/>
    <w:rsid w:val="001D0D3C"/>
    <w:rsid w:val="001D0DC4"/>
    <w:rsid w:val="001D1853"/>
    <w:rsid w:val="001D1FA9"/>
    <w:rsid w:val="001D2413"/>
    <w:rsid w:val="001D2E45"/>
    <w:rsid w:val="001D3529"/>
    <w:rsid w:val="001D378D"/>
    <w:rsid w:val="001D4FA5"/>
    <w:rsid w:val="001D5057"/>
    <w:rsid w:val="001D5DEE"/>
    <w:rsid w:val="001D6F61"/>
    <w:rsid w:val="001D714B"/>
    <w:rsid w:val="001D799B"/>
    <w:rsid w:val="001D7A0D"/>
    <w:rsid w:val="001D7CC1"/>
    <w:rsid w:val="001E019E"/>
    <w:rsid w:val="001E0388"/>
    <w:rsid w:val="001E03E0"/>
    <w:rsid w:val="001E046F"/>
    <w:rsid w:val="001E064B"/>
    <w:rsid w:val="001E0715"/>
    <w:rsid w:val="001E0729"/>
    <w:rsid w:val="001E0A1B"/>
    <w:rsid w:val="001E0A98"/>
    <w:rsid w:val="001E112D"/>
    <w:rsid w:val="001E1198"/>
    <w:rsid w:val="001E1743"/>
    <w:rsid w:val="001E1A19"/>
    <w:rsid w:val="001E1B43"/>
    <w:rsid w:val="001E1D27"/>
    <w:rsid w:val="001E1D6E"/>
    <w:rsid w:val="001E1F4D"/>
    <w:rsid w:val="001E2B8C"/>
    <w:rsid w:val="001E2BB4"/>
    <w:rsid w:val="001E2D80"/>
    <w:rsid w:val="001E33D2"/>
    <w:rsid w:val="001E45F1"/>
    <w:rsid w:val="001E5216"/>
    <w:rsid w:val="001E6177"/>
    <w:rsid w:val="001E6823"/>
    <w:rsid w:val="001E69EF"/>
    <w:rsid w:val="001E7276"/>
    <w:rsid w:val="001E7419"/>
    <w:rsid w:val="001E7AC6"/>
    <w:rsid w:val="001E7B2A"/>
    <w:rsid w:val="001E7C2D"/>
    <w:rsid w:val="001E7C40"/>
    <w:rsid w:val="001E7E0F"/>
    <w:rsid w:val="001F0677"/>
    <w:rsid w:val="001F076A"/>
    <w:rsid w:val="001F0A60"/>
    <w:rsid w:val="001F179C"/>
    <w:rsid w:val="001F227E"/>
    <w:rsid w:val="001F479A"/>
    <w:rsid w:val="001F59EF"/>
    <w:rsid w:val="001F5E67"/>
    <w:rsid w:val="001F63EF"/>
    <w:rsid w:val="001F6CAB"/>
    <w:rsid w:val="001F6F53"/>
    <w:rsid w:val="001F715B"/>
    <w:rsid w:val="00201120"/>
    <w:rsid w:val="002011F0"/>
    <w:rsid w:val="002018D3"/>
    <w:rsid w:val="0020197D"/>
    <w:rsid w:val="00201E08"/>
    <w:rsid w:val="00202AD7"/>
    <w:rsid w:val="00202ADF"/>
    <w:rsid w:val="00202D00"/>
    <w:rsid w:val="00203748"/>
    <w:rsid w:val="00203C24"/>
    <w:rsid w:val="00203FC0"/>
    <w:rsid w:val="0020483B"/>
    <w:rsid w:val="00204D17"/>
    <w:rsid w:val="00204EE4"/>
    <w:rsid w:val="00205CC9"/>
    <w:rsid w:val="00205DA3"/>
    <w:rsid w:val="00205E99"/>
    <w:rsid w:val="0020628D"/>
    <w:rsid w:val="00206DEC"/>
    <w:rsid w:val="00207DE1"/>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478"/>
    <w:rsid w:val="00213BC4"/>
    <w:rsid w:val="00214208"/>
    <w:rsid w:val="0021424B"/>
    <w:rsid w:val="00214679"/>
    <w:rsid w:val="00214D4F"/>
    <w:rsid w:val="00215001"/>
    <w:rsid w:val="0021567D"/>
    <w:rsid w:val="00215848"/>
    <w:rsid w:val="00215AFF"/>
    <w:rsid w:val="0021647A"/>
    <w:rsid w:val="002171BB"/>
    <w:rsid w:val="002173D9"/>
    <w:rsid w:val="002178DA"/>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4A58"/>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9E1"/>
    <w:rsid w:val="00231F46"/>
    <w:rsid w:val="00232C01"/>
    <w:rsid w:val="00232FB3"/>
    <w:rsid w:val="002332D6"/>
    <w:rsid w:val="00234291"/>
    <w:rsid w:val="002343FF"/>
    <w:rsid w:val="002346F9"/>
    <w:rsid w:val="00234CC7"/>
    <w:rsid w:val="002352A1"/>
    <w:rsid w:val="002352AD"/>
    <w:rsid w:val="002352E7"/>
    <w:rsid w:val="00235462"/>
    <w:rsid w:val="002354EF"/>
    <w:rsid w:val="00235B4D"/>
    <w:rsid w:val="00235D67"/>
    <w:rsid w:val="002368D4"/>
    <w:rsid w:val="00236AC9"/>
    <w:rsid w:val="00236B44"/>
    <w:rsid w:val="00236D56"/>
    <w:rsid w:val="00236F6C"/>
    <w:rsid w:val="0023799D"/>
    <w:rsid w:val="00237CD3"/>
    <w:rsid w:val="002402E5"/>
    <w:rsid w:val="002406D7"/>
    <w:rsid w:val="002408BE"/>
    <w:rsid w:val="00241281"/>
    <w:rsid w:val="0024175F"/>
    <w:rsid w:val="00241850"/>
    <w:rsid w:val="00241966"/>
    <w:rsid w:val="002422DD"/>
    <w:rsid w:val="00242B77"/>
    <w:rsid w:val="0024363C"/>
    <w:rsid w:val="0024456A"/>
    <w:rsid w:val="002453AD"/>
    <w:rsid w:val="00245B24"/>
    <w:rsid w:val="002462D9"/>
    <w:rsid w:val="00246744"/>
    <w:rsid w:val="00246B61"/>
    <w:rsid w:val="00247185"/>
    <w:rsid w:val="002477A1"/>
    <w:rsid w:val="002478B3"/>
    <w:rsid w:val="00247AF0"/>
    <w:rsid w:val="00247F83"/>
    <w:rsid w:val="00250193"/>
    <w:rsid w:val="00250218"/>
    <w:rsid w:val="00250262"/>
    <w:rsid w:val="002509BB"/>
    <w:rsid w:val="002509D0"/>
    <w:rsid w:val="00250CEF"/>
    <w:rsid w:val="00250E49"/>
    <w:rsid w:val="002514D2"/>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36E"/>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64F"/>
    <w:rsid w:val="00265A63"/>
    <w:rsid w:val="00266436"/>
    <w:rsid w:val="00266742"/>
    <w:rsid w:val="002667DA"/>
    <w:rsid w:val="00266B89"/>
    <w:rsid w:val="00267252"/>
    <w:rsid w:val="002672B7"/>
    <w:rsid w:val="00267435"/>
    <w:rsid w:val="00271099"/>
    <w:rsid w:val="002712DB"/>
    <w:rsid w:val="002714DF"/>
    <w:rsid w:val="00271540"/>
    <w:rsid w:val="0027274E"/>
    <w:rsid w:val="00272BF3"/>
    <w:rsid w:val="00272CF9"/>
    <w:rsid w:val="00273031"/>
    <w:rsid w:val="00273259"/>
    <w:rsid w:val="0027328C"/>
    <w:rsid w:val="0027330E"/>
    <w:rsid w:val="00273A6D"/>
    <w:rsid w:val="00273B33"/>
    <w:rsid w:val="00273D32"/>
    <w:rsid w:val="00273EB9"/>
    <w:rsid w:val="002742D0"/>
    <w:rsid w:val="00275844"/>
    <w:rsid w:val="0027597C"/>
    <w:rsid w:val="00275C10"/>
    <w:rsid w:val="00276050"/>
    <w:rsid w:val="00276891"/>
    <w:rsid w:val="002772D9"/>
    <w:rsid w:val="002777E6"/>
    <w:rsid w:val="00277997"/>
    <w:rsid w:val="00277B73"/>
    <w:rsid w:val="00277CA2"/>
    <w:rsid w:val="002802B4"/>
    <w:rsid w:val="00280745"/>
    <w:rsid w:val="0028088C"/>
    <w:rsid w:val="00280E39"/>
    <w:rsid w:val="00280F22"/>
    <w:rsid w:val="0028102B"/>
    <w:rsid w:val="00281795"/>
    <w:rsid w:val="00281893"/>
    <w:rsid w:val="002818F3"/>
    <w:rsid w:val="00282246"/>
    <w:rsid w:val="00282398"/>
    <w:rsid w:val="002825A1"/>
    <w:rsid w:val="00282F21"/>
    <w:rsid w:val="0028322C"/>
    <w:rsid w:val="0028324A"/>
    <w:rsid w:val="00283278"/>
    <w:rsid w:val="0028355B"/>
    <w:rsid w:val="002835C8"/>
    <w:rsid w:val="00283B69"/>
    <w:rsid w:val="00283BC2"/>
    <w:rsid w:val="00283CE0"/>
    <w:rsid w:val="0028438C"/>
    <w:rsid w:val="00284DBB"/>
    <w:rsid w:val="00284E9D"/>
    <w:rsid w:val="00284F70"/>
    <w:rsid w:val="0028616A"/>
    <w:rsid w:val="002863EA"/>
    <w:rsid w:val="00287178"/>
    <w:rsid w:val="0028784E"/>
    <w:rsid w:val="002879C3"/>
    <w:rsid w:val="00290BC1"/>
    <w:rsid w:val="0029106C"/>
    <w:rsid w:val="00291C33"/>
    <w:rsid w:val="0029264F"/>
    <w:rsid w:val="00292CB6"/>
    <w:rsid w:val="002941B3"/>
    <w:rsid w:val="00294CE4"/>
    <w:rsid w:val="00295306"/>
    <w:rsid w:val="002954CC"/>
    <w:rsid w:val="002957D8"/>
    <w:rsid w:val="00295F08"/>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8EA"/>
    <w:rsid w:val="002A6A56"/>
    <w:rsid w:val="002A6CAA"/>
    <w:rsid w:val="002A7159"/>
    <w:rsid w:val="002A7241"/>
    <w:rsid w:val="002A7B8A"/>
    <w:rsid w:val="002B001D"/>
    <w:rsid w:val="002B03D5"/>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4D"/>
    <w:rsid w:val="002C1CDD"/>
    <w:rsid w:val="002C1DE0"/>
    <w:rsid w:val="002C1EEB"/>
    <w:rsid w:val="002C1F9E"/>
    <w:rsid w:val="002C22E6"/>
    <w:rsid w:val="002C25CA"/>
    <w:rsid w:val="002C2C19"/>
    <w:rsid w:val="002C3096"/>
    <w:rsid w:val="002C37FA"/>
    <w:rsid w:val="002C394F"/>
    <w:rsid w:val="002C39BF"/>
    <w:rsid w:val="002C39D7"/>
    <w:rsid w:val="002C3F73"/>
    <w:rsid w:val="002C416C"/>
    <w:rsid w:val="002C430D"/>
    <w:rsid w:val="002C4722"/>
    <w:rsid w:val="002C48C9"/>
    <w:rsid w:val="002C573C"/>
    <w:rsid w:val="002C5867"/>
    <w:rsid w:val="002C5CA4"/>
    <w:rsid w:val="002C5F8F"/>
    <w:rsid w:val="002C5FD5"/>
    <w:rsid w:val="002C6157"/>
    <w:rsid w:val="002C61E2"/>
    <w:rsid w:val="002C670E"/>
    <w:rsid w:val="002C6B72"/>
    <w:rsid w:val="002C7B2F"/>
    <w:rsid w:val="002C7B5D"/>
    <w:rsid w:val="002D16B0"/>
    <w:rsid w:val="002D1B35"/>
    <w:rsid w:val="002D1B3E"/>
    <w:rsid w:val="002D1B4F"/>
    <w:rsid w:val="002D22B7"/>
    <w:rsid w:val="002D30A2"/>
    <w:rsid w:val="002D3A6D"/>
    <w:rsid w:val="002D3DB0"/>
    <w:rsid w:val="002D3EAD"/>
    <w:rsid w:val="002D3F24"/>
    <w:rsid w:val="002D4269"/>
    <w:rsid w:val="002D4588"/>
    <w:rsid w:val="002D462A"/>
    <w:rsid w:val="002D46C6"/>
    <w:rsid w:val="002D4A6C"/>
    <w:rsid w:val="002D53B5"/>
    <w:rsid w:val="002D621A"/>
    <w:rsid w:val="002D64CA"/>
    <w:rsid w:val="002D692A"/>
    <w:rsid w:val="002D6A82"/>
    <w:rsid w:val="002D76A9"/>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1EF2"/>
    <w:rsid w:val="002F2AF3"/>
    <w:rsid w:val="002F2F17"/>
    <w:rsid w:val="002F2FF1"/>
    <w:rsid w:val="002F33B8"/>
    <w:rsid w:val="002F3731"/>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07B6F"/>
    <w:rsid w:val="00307D51"/>
    <w:rsid w:val="00310141"/>
    <w:rsid w:val="003109CE"/>
    <w:rsid w:val="003110BE"/>
    <w:rsid w:val="00311897"/>
    <w:rsid w:val="00311B85"/>
    <w:rsid w:val="00311F0F"/>
    <w:rsid w:val="00312502"/>
    <w:rsid w:val="0031288E"/>
    <w:rsid w:val="0031294F"/>
    <w:rsid w:val="00312951"/>
    <w:rsid w:val="00312B9A"/>
    <w:rsid w:val="00312DFF"/>
    <w:rsid w:val="00312E6A"/>
    <w:rsid w:val="00312F60"/>
    <w:rsid w:val="00313849"/>
    <w:rsid w:val="00313DD0"/>
    <w:rsid w:val="0031436E"/>
    <w:rsid w:val="003143CF"/>
    <w:rsid w:val="0031445D"/>
    <w:rsid w:val="003146F5"/>
    <w:rsid w:val="00314DC1"/>
    <w:rsid w:val="00314EFB"/>
    <w:rsid w:val="003159F3"/>
    <w:rsid w:val="00315E7B"/>
    <w:rsid w:val="00315F68"/>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963"/>
    <w:rsid w:val="00323B09"/>
    <w:rsid w:val="00323B2D"/>
    <w:rsid w:val="00323F7B"/>
    <w:rsid w:val="00323F85"/>
    <w:rsid w:val="00324437"/>
    <w:rsid w:val="00324AA4"/>
    <w:rsid w:val="00324D54"/>
    <w:rsid w:val="00325226"/>
    <w:rsid w:val="003253E9"/>
    <w:rsid w:val="0032544D"/>
    <w:rsid w:val="00325723"/>
    <w:rsid w:val="00325A08"/>
    <w:rsid w:val="00326431"/>
    <w:rsid w:val="00326902"/>
    <w:rsid w:val="00326932"/>
    <w:rsid w:val="0032744D"/>
    <w:rsid w:val="0032793E"/>
    <w:rsid w:val="00330575"/>
    <w:rsid w:val="00330749"/>
    <w:rsid w:val="0033083F"/>
    <w:rsid w:val="00330EDD"/>
    <w:rsid w:val="003312D3"/>
    <w:rsid w:val="003316AC"/>
    <w:rsid w:val="00331E26"/>
    <w:rsid w:val="00331EDD"/>
    <w:rsid w:val="00332574"/>
    <w:rsid w:val="00332A60"/>
    <w:rsid w:val="00332CA0"/>
    <w:rsid w:val="00332DA6"/>
    <w:rsid w:val="00333158"/>
    <w:rsid w:val="003333D3"/>
    <w:rsid w:val="00333572"/>
    <w:rsid w:val="00333A4C"/>
    <w:rsid w:val="00333B0B"/>
    <w:rsid w:val="0033486B"/>
    <w:rsid w:val="0033486E"/>
    <w:rsid w:val="00334A27"/>
    <w:rsid w:val="00334C49"/>
    <w:rsid w:val="00334F4F"/>
    <w:rsid w:val="00335B5C"/>
    <w:rsid w:val="00336382"/>
    <w:rsid w:val="00336890"/>
    <w:rsid w:val="003371E6"/>
    <w:rsid w:val="0033771F"/>
    <w:rsid w:val="003378AB"/>
    <w:rsid w:val="00337C0E"/>
    <w:rsid w:val="00340C1B"/>
    <w:rsid w:val="0034114C"/>
    <w:rsid w:val="0034120C"/>
    <w:rsid w:val="0034137B"/>
    <w:rsid w:val="003413F1"/>
    <w:rsid w:val="00341905"/>
    <w:rsid w:val="00341E35"/>
    <w:rsid w:val="0034219A"/>
    <w:rsid w:val="00342366"/>
    <w:rsid w:val="00342ACB"/>
    <w:rsid w:val="00342EA7"/>
    <w:rsid w:val="00342F21"/>
    <w:rsid w:val="00342F35"/>
    <w:rsid w:val="003433C0"/>
    <w:rsid w:val="00343429"/>
    <w:rsid w:val="0034362E"/>
    <w:rsid w:val="003438D0"/>
    <w:rsid w:val="00343F32"/>
    <w:rsid w:val="003440A3"/>
    <w:rsid w:val="00344412"/>
    <w:rsid w:val="00344667"/>
    <w:rsid w:val="00345588"/>
    <w:rsid w:val="003458D0"/>
    <w:rsid w:val="00345A0E"/>
    <w:rsid w:val="003473F4"/>
    <w:rsid w:val="003478A7"/>
    <w:rsid w:val="00347C8E"/>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DED"/>
    <w:rsid w:val="00356FD9"/>
    <w:rsid w:val="00357953"/>
    <w:rsid w:val="00360017"/>
    <w:rsid w:val="00360436"/>
    <w:rsid w:val="003604E2"/>
    <w:rsid w:val="00360939"/>
    <w:rsid w:val="00360F8E"/>
    <w:rsid w:val="00361171"/>
    <w:rsid w:val="00361280"/>
    <w:rsid w:val="003612BD"/>
    <w:rsid w:val="00361307"/>
    <w:rsid w:val="0036184C"/>
    <w:rsid w:val="0036214A"/>
    <w:rsid w:val="00362A9F"/>
    <w:rsid w:val="00362BA6"/>
    <w:rsid w:val="00362E22"/>
    <w:rsid w:val="00362F54"/>
    <w:rsid w:val="00363008"/>
    <w:rsid w:val="00363F46"/>
    <w:rsid w:val="00364088"/>
    <w:rsid w:val="003640D5"/>
    <w:rsid w:val="00364101"/>
    <w:rsid w:val="00364E18"/>
    <w:rsid w:val="003653F0"/>
    <w:rsid w:val="00365A4A"/>
    <w:rsid w:val="00365C67"/>
    <w:rsid w:val="0036606C"/>
    <w:rsid w:val="003662C2"/>
    <w:rsid w:val="00366598"/>
    <w:rsid w:val="00366EDD"/>
    <w:rsid w:val="0036730F"/>
    <w:rsid w:val="003673F2"/>
    <w:rsid w:val="00367A21"/>
    <w:rsid w:val="00367ABE"/>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DDE"/>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4E4"/>
    <w:rsid w:val="0038152C"/>
    <w:rsid w:val="0038172E"/>
    <w:rsid w:val="00381927"/>
    <w:rsid w:val="00381A84"/>
    <w:rsid w:val="00381E53"/>
    <w:rsid w:val="0038254D"/>
    <w:rsid w:val="00383266"/>
    <w:rsid w:val="00383AA7"/>
    <w:rsid w:val="00383BA9"/>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24A"/>
    <w:rsid w:val="003903AB"/>
    <w:rsid w:val="003905B5"/>
    <w:rsid w:val="00390B61"/>
    <w:rsid w:val="00391B4D"/>
    <w:rsid w:val="00391CBB"/>
    <w:rsid w:val="00391EC8"/>
    <w:rsid w:val="0039233A"/>
    <w:rsid w:val="00392524"/>
    <w:rsid w:val="00393E1B"/>
    <w:rsid w:val="00394915"/>
    <w:rsid w:val="00394C65"/>
    <w:rsid w:val="00394CD5"/>
    <w:rsid w:val="00394CE7"/>
    <w:rsid w:val="00396407"/>
    <w:rsid w:val="00397052"/>
    <w:rsid w:val="0039790A"/>
    <w:rsid w:val="00397CE0"/>
    <w:rsid w:val="00397D6F"/>
    <w:rsid w:val="003A04E3"/>
    <w:rsid w:val="003A073F"/>
    <w:rsid w:val="003A1218"/>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68CC"/>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F39"/>
    <w:rsid w:val="003B3612"/>
    <w:rsid w:val="003B3B81"/>
    <w:rsid w:val="003B3E7E"/>
    <w:rsid w:val="003B4986"/>
    <w:rsid w:val="003B4DF6"/>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804"/>
    <w:rsid w:val="003C086D"/>
    <w:rsid w:val="003C08DB"/>
    <w:rsid w:val="003C0A81"/>
    <w:rsid w:val="003C0A97"/>
    <w:rsid w:val="003C1A97"/>
    <w:rsid w:val="003C1C9D"/>
    <w:rsid w:val="003C1CCC"/>
    <w:rsid w:val="003C1F8C"/>
    <w:rsid w:val="003C2043"/>
    <w:rsid w:val="003C2250"/>
    <w:rsid w:val="003C2AA2"/>
    <w:rsid w:val="003C2E12"/>
    <w:rsid w:val="003C31C9"/>
    <w:rsid w:val="003C3B1B"/>
    <w:rsid w:val="003C4463"/>
    <w:rsid w:val="003C4914"/>
    <w:rsid w:val="003C49AB"/>
    <w:rsid w:val="003C4CAB"/>
    <w:rsid w:val="003C4FBE"/>
    <w:rsid w:val="003C56CC"/>
    <w:rsid w:val="003C6186"/>
    <w:rsid w:val="003C6188"/>
    <w:rsid w:val="003C659F"/>
    <w:rsid w:val="003C699C"/>
    <w:rsid w:val="003C6C85"/>
    <w:rsid w:val="003C6DA0"/>
    <w:rsid w:val="003C6ED7"/>
    <w:rsid w:val="003C6F58"/>
    <w:rsid w:val="003C7741"/>
    <w:rsid w:val="003C7B4E"/>
    <w:rsid w:val="003C7BD5"/>
    <w:rsid w:val="003C7D26"/>
    <w:rsid w:val="003D0751"/>
    <w:rsid w:val="003D0A6E"/>
    <w:rsid w:val="003D0AAA"/>
    <w:rsid w:val="003D1C2F"/>
    <w:rsid w:val="003D1D7A"/>
    <w:rsid w:val="003D1FC6"/>
    <w:rsid w:val="003D228F"/>
    <w:rsid w:val="003D33F3"/>
    <w:rsid w:val="003D381E"/>
    <w:rsid w:val="003D38E4"/>
    <w:rsid w:val="003D47C3"/>
    <w:rsid w:val="003D480A"/>
    <w:rsid w:val="003D4CEC"/>
    <w:rsid w:val="003D4EF2"/>
    <w:rsid w:val="003D55BE"/>
    <w:rsid w:val="003D5690"/>
    <w:rsid w:val="003D59D5"/>
    <w:rsid w:val="003D59DC"/>
    <w:rsid w:val="003D5C0A"/>
    <w:rsid w:val="003D5D85"/>
    <w:rsid w:val="003D5DEA"/>
    <w:rsid w:val="003D6073"/>
    <w:rsid w:val="003D64C4"/>
    <w:rsid w:val="003D6705"/>
    <w:rsid w:val="003D7415"/>
    <w:rsid w:val="003D753D"/>
    <w:rsid w:val="003D77E2"/>
    <w:rsid w:val="003D7D3A"/>
    <w:rsid w:val="003D7FA7"/>
    <w:rsid w:val="003E054C"/>
    <w:rsid w:val="003E0CF9"/>
    <w:rsid w:val="003E2030"/>
    <w:rsid w:val="003E2697"/>
    <w:rsid w:val="003E27F4"/>
    <w:rsid w:val="003E2E7E"/>
    <w:rsid w:val="003E2F76"/>
    <w:rsid w:val="003E3112"/>
    <w:rsid w:val="003E3D82"/>
    <w:rsid w:val="003E3FA1"/>
    <w:rsid w:val="003E448F"/>
    <w:rsid w:val="003E56D8"/>
    <w:rsid w:val="003E591F"/>
    <w:rsid w:val="003E5A06"/>
    <w:rsid w:val="003E5A54"/>
    <w:rsid w:val="003E5DA1"/>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516"/>
    <w:rsid w:val="00401760"/>
    <w:rsid w:val="00401903"/>
    <w:rsid w:val="00401B68"/>
    <w:rsid w:val="00401E03"/>
    <w:rsid w:val="00402142"/>
    <w:rsid w:val="004022CB"/>
    <w:rsid w:val="004023F1"/>
    <w:rsid w:val="004023F2"/>
    <w:rsid w:val="0040263D"/>
    <w:rsid w:val="004027A1"/>
    <w:rsid w:val="00403022"/>
    <w:rsid w:val="00404091"/>
    <w:rsid w:val="004045FC"/>
    <w:rsid w:val="00404F04"/>
    <w:rsid w:val="00405366"/>
    <w:rsid w:val="004056CB"/>
    <w:rsid w:val="00406096"/>
    <w:rsid w:val="0040643F"/>
    <w:rsid w:val="00406FFC"/>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D70"/>
    <w:rsid w:val="00414EA0"/>
    <w:rsid w:val="0041512D"/>
    <w:rsid w:val="004155EE"/>
    <w:rsid w:val="00415773"/>
    <w:rsid w:val="004158D4"/>
    <w:rsid w:val="00415A2F"/>
    <w:rsid w:val="00415AB6"/>
    <w:rsid w:val="00416202"/>
    <w:rsid w:val="00416299"/>
    <w:rsid w:val="00416491"/>
    <w:rsid w:val="0041690F"/>
    <w:rsid w:val="00416AE9"/>
    <w:rsid w:val="00417060"/>
    <w:rsid w:val="00417543"/>
    <w:rsid w:val="004202F9"/>
    <w:rsid w:val="004209ED"/>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299"/>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3BAD"/>
    <w:rsid w:val="00433C47"/>
    <w:rsid w:val="00434034"/>
    <w:rsid w:val="004349A8"/>
    <w:rsid w:val="00434B6C"/>
    <w:rsid w:val="0043551B"/>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200"/>
    <w:rsid w:val="0044544F"/>
    <w:rsid w:val="0044639F"/>
    <w:rsid w:val="00446921"/>
    <w:rsid w:val="00447EE4"/>
    <w:rsid w:val="004505D5"/>
    <w:rsid w:val="004508F4"/>
    <w:rsid w:val="0045163F"/>
    <w:rsid w:val="00451DFC"/>
    <w:rsid w:val="00451FC4"/>
    <w:rsid w:val="00452702"/>
    <w:rsid w:val="00452CA9"/>
    <w:rsid w:val="00452CED"/>
    <w:rsid w:val="00452D5E"/>
    <w:rsid w:val="004530B2"/>
    <w:rsid w:val="0045404C"/>
    <w:rsid w:val="0045479B"/>
    <w:rsid w:val="00454FEA"/>
    <w:rsid w:val="0045520A"/>
    <w:rsid w:val="00455E24"/>
    <w:rsid w:val="00456034"/>
    <w:rsid w:val="004564B4"/>
    <w:rsid w:val="00456DAF"/>
    <w:rsid w:val="00456EB0"/>
    <w:rsid w:val="004570AC"/>
    <w:rsid w:val="00457A10"/>
    <w:rsid w:val="00457CEC"/>
    <w:rsid w:val="00457D58"/>
    <w:rsid w:val="0046075B"/>
    <w:rsid w:val="00460CB8"/>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62C"/>
    <w:rsid w:val="00484B1D"/>
    <w:rsid w:val="004852B8"/>
    <w:rsid w:val="00485F7A"/>
    <w:rsid w:val="00486A31"/>
    <w:rsid w:val="00486D60"/>
    <w:rsid w:val="00486EF7"/>
    <w:rsid w:val="004870D1"/>
    <w:rsid w:val="004872F6"/>
    <w:rsid w:val="00487E60"/>
    <w:rsid w:val="00487EDA"/>
    <w:rsid w:val="00487FD3"/>
    <w:rsid w:val="00490442"/>
    <w:rsid w:val="00490A92"/>
    <w:rsid w:val="00490D56"/>
    <w:rsid w:val="00490D58"/>
    <w:rsid w:val="00490D65"/>
    <w:rsid w:val="004911DD"/>
    <w:rsid w:val="00491616"/>
    <w:rsid w:val="00491819"/>
    <w:rsid w:val="00491820"/>
    <w:rsid w:val="0049209C"/>
    <w:rsid w:val="00492294"/>
    <w:rsid w:val="0049234E"/>
    <w:rsid w:val="004925DB"/>
    <w:rsid w:val="00492730"/>
    <w:rsid w:val="00492B3A"/>
    <w:rsid w:val="00492F10"/>
    <w:rsid w:val="0049322A"/>
    <w:rsid w:val="004932A4"/>
    <w:rsid w:val="00493510"/>
    <w:rsid w:val="00493669"/>
    <w:rsid w:val="00493D5D"/>
    <w:rsid w:val="00494080"/>
    <w:rsid w:val="00494761"/>
    <w:rsid w:val="00495021"/>
    <w:rsid w:val="0049505D"/>
    <w:rsid w:val="0049575D"/>
    <w:rsid w:val="00495ABD"/>
    <w:rsid w:val="00495D4D"/>
    <w:rsid w:val="00496210"/>
    <w:rsid w:val="00496714"/>
    <w:rsid w:val="00496B36"/>
    <w:rsid w:val="004979A1"/>
    <w:rsid w:val="00497B9D"/>
    <w:rsid w:val="00497C13"/>
    <w:rsid w:val="004A039E"/>
    <w:rsid w:val="004A08D9"/>
    <w:rsid w:val="004A0E95"/>
    <w:rsid w:val="004A126D"/>
    <w:rsid w:val="004A159A"/>
    <w:rsid w:val="004A352B"/>
    <w:rsid w:val="004A37FD"/>
    <w:rsid w:val="004A49BE"/>
    <w:rsid w:val="004A4CC8"/>
    <w:rsid w:val="004A51E6"/>
    <w:rsid w:val="004A5211"/>
    <w:rsid w:val="004A53E3"/>
    <w:rsid w:val="004A5678"/>
    <w:rsid w:val="004A5D2C"/>
    <w:rsid w:val="004A5DDD"/>
    <w:rsid w:val="004A5E73"/>
    <w:rsid w:val="004A673C"/>
    <w:rsid w:val="004A6E1C"/>
    <w:rsid w:val="004A77C0"/>
    <w:rsid w:val="004B01E1"/>
    <w:rsid w:val="004B07B1"/>
    <w:rsid w:val="004B0957"/>
    <w:rsid w:val="004B09BE"/>
    <w:rsid w:val="004B0BD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5E82"/>
    <w:rsid w:val="004B686B"/>
    <w:rsid w:val="004B69F7"/>
    <w:rsid w:val="004B6B97"/>
    <w:rsid w:val="004B6DE2"/>
    <w:rsid w:val="004B7524"/>
    <w:rsid w:val="004B760E"/>
    <w:rsid w:val="004B77BD"/>
    <w:rsid w:val="004B7B94"/>
    <w:rsid w:val="004C00A5"/>
    <w:rsid w:val="004C04DF"/>
    <w:rsid w:val="004C094C"/>
    <w:rsid w:val="004C0C33"/>
    <w:rsid w:val="004C0D4F"/>
    <w:rsid w:val="004C0DA8"/>
    <w:rsid w:val="004C12A5"/>
    <w:rsid w:val="004C1E86"/>
    <w:rsid w:val="004C2304"/>
    <w:rsid w:val="004C246D"/>
    <w:rsid w:val="004C2628"/>
    <w:rsid w:val="004C289A"/>
    <w:rsid w:val="004C2B5E"/>
    <w:rsid w:val="004C2E3A"/>
    <w:rsid w:val="004C3321"/>
    <w:rsid w:val="004C3603"/>
    <w:rsid w:val="004C3FAC"/>
    <w:rsid w:val="004C41DC"/>
    <w:rsid w:val="004C43DD"/>
    <w:rsid w:val="004C48D3"/>
    <w:rsid w:val="004C4FD0"/>
    <w:rsid w:val="004C5873"/>
    <w:rsid w:val="004C5A78"/>
    <w:rsid w:val="004C5E9F"/>
    <w:rsid w:val="004C5EA8"/>
    <w:rsid w:val="004C6760"/>
    <w:rsid w:val="004C739E"/>
    <w:rsid w:val="004C74D4"/>
    <w:rsid w:val="004C74E9"/>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93"/>
    <w:rsid w:val="004D4AEC"/>
    <w:rsid w:val="004D4B1A"/>
    <w:rsid w:val="004D4D0C"/>
    <w:rsid w:val="004D4D58"/>
    <w:rsid w:val="004D4ED2"/>
    <w:rsid w:val="004D5613"/>
    <w:rsid w:val="004D569C"/>
    <w:rsid w:val="004D60B0"/>
    <w:rsid w:val="004D63AF"/>
    <w:rsid w:val="004D6B52"/>
    <w:rsid w:val="004D786D"/>
    <w:rsid w:val="004D7B86"/>
    <w:rsid w:val="004E0875"/>
    <w:rsid w:val="004E1150"/>
    <w:rsid w:val="004E1B18"/>
    <w:rsid w:val="004E1C4C"/>
    <w:rsid w:val="004E22B0"/>
    <w:rsid w:val="004E2428"/>
    <w:rsid w:val="004E2772"/>
    <w:rsid w:val="004E28CF"/>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AB7"/>
    <w:rsid w:val="004E7B9E"/>
    <w:rsid w:val="004F027F"/>
    <w:rsid w:val="004F061B"/>
    <w:rsid w:val="004F0E5C"/>
    <w:rsid w:val="004F0F1C"/>
    <w:rsid w:val="004F152A"/>
    <w:rsid w:val="004F1A16"/>
    <w:rsid w:val="004F2129"/>
    <w:rsid w:val="004F217D"/>
    <w:rsid w:val="004F23C6"/>
    <w:rsid w:val="004F23E1"/>
    <w:rsid w:val="004F24D4"/>
    <w:rsid w:val="004F278C"/>
    <w:rsid w:val="004F303A"/>
    <w:rsid w:val="004F3225"/>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1855"/>
    <w:rsid w:val="0050196D"/>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8E4"/>
    <w:rsid w:val="00507907"/>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B2E"/>
    <w:rsid w:val="00515D26"/>
    <w:rsid w:val="0051671A"/>
    <w:rsid w:val="00516D6D"/>
    <w:rsid w:val="00516FDB"/>
    <w:rsid w:val="00517583"/>
    <w:rsid w:val="00517C19"/>
    <w:rsid w:val="00517CB2"/>
    <w:rsid w:val="00521481"/>
    <w:rsid w:val="00521CBF"/>
    <w:rsid w:val="00521D33"/>
    <w:rsid w:val="00521F55"/>
    <w:rsid w:val="00522089"/>
    <w:rsid w:val="005225C6"/>
    <w:rsid w:val="0052271E"/>
    <w:rsid w:val="00522EAD"/>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1AAB"/>
    <w:rsid w:val="0053210E"/>
    <w:rsid w:val="00532191"/>
    <w:rsid w:val="00533020"/>
    <w:rsid w:val="005339A6"/>
    <w:rsid w:val="00533C6E"/>
    <w:rsid w:val="005346F7"/>
    <w:rsid w:val="005348F7"/>
    <w:rsid w:val="00534D34"/>
    <w:rsid w:val="005351E8"/>
    <w:rsid w:val="00535BF1"/>
    <w:rsid w:val="0053629F"/>
    <w:rsid w:val="00536BA8"/>
    <w:rsid w:val="00536BD2"/>
    <w:rsid w:val="00536D04"/>
    <w:rsid w:val="00537270"/>
    <w:rsid w:val="00537411"/>
    <w:rsid w:val="005374B3"/>
    <w:rsid w:val="00540473"/>
    <w:rsid w:val="00540712"/>
    <w:rsid w:val="005410E4"/>
    <w:rsid w:val="0054147E"/>
    <w:rsid w:val="005416EC"/>
    <w:rsid w:val="005417F5"/>
    <w:rsid w:val="00541972"/>
    <w:rsid w:val="0054245E"/>
    <w:rsid w:val="005429DC"/>
    <w:rsid w:val="00543181"/>
    <w:rsid w:val="005436B5"/>
    <w:rsid w:val="00544CD7"/>
    <w:rsid w:val="005450E0"/>
    <w:rsid w:val="005458D3"/>
    <w:rsid w:val="00545F39"/>
    <w:rsid w:val="005460F2"/>
    <w:rsid w:val="00546324"/>
    <w:rsid w:val="005464A2"/>
    <w:rsid w:val="00546628"/>
    <w:rsid w:val="00546FD1"/>
    <w:rsid w:val="00546FEE"/>
    <w:rsid w:val="00547009"/>
    <w:rsid w:val="005478BE"/>
    <w:rsid w:val="00547D4C"/>
    <w:rsid w:val="0055020C"/>
    <w:rsid w:val="0055036E"/>
    <w:rsid w:val="005503FF"/>
    <w:rsid w:val="0055063D"/>
    <w:rsid w:val="00551B59"/>
    <w:rsid w:val="00552279"/>
    <w:rsid w:val="00552F43"/>
    <w:rsid w:val="00552F51"/>
    <w:rsid w:val="005532A8"/>
    <w:rsid w:val="005532B9"/>
    <w:rsid w:val="00553567"/>
    <w:rsid w:val="005549BC"/>
    <w:rsid w:val="005549F6"/>
    <w:rsid w:val="00554C9F"/>
    <w:rsid w:val="00555444"/>
    <w:rsid w:val="005559C2"/>
    <w:rsid w:val="00555D4D"/>
    <w:rsid w:val="0055702A"/>
    <w:rsid w:val="005571FE"/>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4F10"/>
    <w:rsid w:val="0056540E"/>
    <w:rsid w:val="00565446"/>
    <w:rsid w:val="00565716"/>
    <w:rsid w:val="00565797"/>
    <w:rsid w:val="00566A67"/>
    <w:rsid w:val="0056761B"/>
    <w:rsid w:val="005704EA"/>
    <w:rsid w:val="005715B1"/>
    <w:rsid w:val="005721B3"/>
    <w:rsid w:val="0057284A"/>
    <w:rsid w:val="00572F88"/>
    <w:rsid w:val="0057353D"/>
    <w:rsid w:val="0057360F"/>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3926"/>
    <w:rsid w:val="00584799"/>
    <w:rsid w:val="005849E0"/>
    <w:rsid w:val="005850E6"/>
    <w:rsid w:val="00585490"/>
    <w:rsid w:val="005858DB"/>
    <w:rsid w:val="00585964"/>
    <w:rsid w:val="00585CA4"/>
    <w:rsid w:val="005861C9"/>
    <w:rsid w:val="005867DD"/>
    <w:rsid w:val="00586B0B"/>
    <w:rsid w:val="00587308"/>
    <w:rsid w:val="005873A6"/>
    <w:rsid w:val="00587CFE"/>
    <w:rsid w:val="00587EA8"/>
    <w:rsid w:val="0059003D"/>
    <w:rsid w:val="00590323"/>
    <w:rsid w:val="005914A4"/>
    <w:rsid w:val="00591700"/>
    <w:rsid w:val="005917E8"/>
    <w:rsid w:val="00591DF6"/>
    <w:rsid w:val="005923B9"/>
    <w:rsid w:val="00592401"/>
    <w:rsid w:val="00592642"/>
    <w:rsid w:val="00592946"/>
    <w:rsid w:val="00592D57"/>
    <w:rsid w:val="005933A5"/>
    <w:rsid w:val="0059342C"/>
    <w:rsid w:val="005934E7"/>
    <w:rsid w:val="005935E5"/>
    <w:rsid w:val="00593AC7"/>
    <w:rsid w:val="00593D38"/>
    <w:rsid w:val="00594C22"/>
    <w:rsid w:val="00594C68"/>
    <w:rsid w:val="00595549"/>
    <w:rsid w:val="00595C28"/>
    <w:rsid w:val="00596454"/>
    <w:rsid w:val="00596619"/>
    <w:rsid w:val="00597151"/>
    <w:rsid w:val="005973AA"/>
    <w:rsid w:val="00597C48"/>
    <w:rsid w:val="00597CCE"/>
    <w:rsid w:val="005A0064"/>
    <w:rsid w:val="005A022A"/>
    <w:rsid w:val="005A08AF"/>
    <w:rsid w:val="005A0D3D"/>
    <w:rsid w:val="005A1281"/>
    <w:rsid w:val="005A1A1B"/>
    <w:rsid w:val="005A1E0E"/>
    <w:rsid w:val="005A1EB5"/>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589"/>
    <w:rsid w:val="005B0636"/>
    <w:rsid w:val="005B0878"/>
    <w:rsid w:val="005B096C"/>
    <w:rsid w:val="005B134F"/>
    <w:rsid w:val="005B1982"/>
    <w:rsid w:val="005B2187"/>
    <w:rsid w:val="005B3D44"/>
    <w:rsid w:val="005B3DC0"/>
    <w:rsid w:val="005B41D6"/>
    <w:rsid w:val="005B4423"/>
    <w:rsid w:val="005B44B8"/>
    <w:rsid w:val="005B44FA"/>
    <w:rsid w:val="005B4818"/>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3CB9"/>
    <w:rsid w:val="005C470A"/>
    <w:rsid w:val="005C5309"/>
    <w:rsid w:val="005C5848"/>
    <w:rsid w:val="005C5F0E"/>
    <w:rsid w:val="005C5F6B"/>
    <w:rsid w:val="005C628C"/>
    <w:rsid w:val="005C6832"/>
    <w:rsid w:val="005C688D"/>
    <w:rsid w:val="005C6C27"/>
    <w:rsid w:val="005C6EF7"/>
    <w:rsid w:val="005C6F3A"/>
    <w:rsid w:val="005C723B"/>
    <w:rsid w:val="005C72D4"/>
    <w:rsid w:val="005C75D6"/>
    <w:rsid w:val="005D02BA"/>
    <w:rsid w:val="005D02E9"/>
    <w:rsid w:val="005D06C1"/>
    <w:rsid w:val="005D1422"/>
    <w:rsid w:val="005D159E"/>
    <w:rsid w:val="005D1793"/>
    <w:rsid w:val="005D17C2"/>
    <w:rsid w:val="005D1FA7"/>
    <w:rsid w:val="005D224D"/>
    <w:rsid w:val="005D2D20"/>
    <w:rsid w:val="005D35DC"/>
    <w:rsid w:val="005D3A5E"/>
    <w:rsid w:val="005D4135"/>
    <w:rsid w:val="005D41F4"/>
    <w:rsid w:val="005D43B0"/>
    <w:rsid w:val="005D4625"/>
    <w:rsid w:val="005D463B"/>
    <w:rsid w:val="005D594F"/>
    <w:rsid w:val="005D595E"/>
    <w:rsid w:val="005D64E5"/>
    <w:rsid w:val="005D756E"/>
    <w:rsid w:val="005D7792"/>
    <w:rsid w:val="005E1E9C"/>
    <w:rsid w:val="005E1FEF"/>
    <w:rsid w:val="005E21C8"/>
    <w:rsid w:val="005E2C2C"/>
    <w:rsid w:val="005E345A"/>
    <w:rsid w:val="005E41DC"/>
    <w:rsid w:val="005E4261"/>
    <w:rsid w:val="005E477E"/>
    <w:rsid w:val="005E480F"/>
    <w:rsid w:val="005E5227"/>
    <w:rsid w:val="005E52E5"/>
    <w:rsid w:val="005E64C8"/>
    <w:rsid w:val="005E6539"/>
    <w:rsid w:val="005E69DE"/>
    <w:rsid w:val="005E6E8F"/>
    <w:rsid w:val="005E6EFD"/>
    <w:rsid w:val="005E7510"/>
    <w:rsid w:val="005E794B"/>
    <w:rsid w:val="005F04E2"/>
    <w:rsid w:val="005F11C1"/>
    <w:rsid w:val="005F122C"/>
    <w:rsid w:val="005F18D6"/>
    <w:rsid w:val="005F1A62"/>
    <w:rsid w:val="005F22AD"/>
    <w:rsid w:val="005F234D"/>
    <w:rsid w:val="005F2BA1"/>
    <w:rsid w:val="005F2F74"/>
    <w:rsid w:val="005F4753"/>
    <w:rsid w:val="005F4D08"/>
    <w:rsid w:val="005F4E6B"/>
    <w:rsid w:val="005F51F9"/>
    <w:rsid w:val="005F537E"/>
    <w:rsid w:val="005F5941"/>
    <w:rsid w:val="005F5D6E"/>
    <w:rsid w:val="005F5DE2"/>
    <w:rsid w:val="005F6885"/>
    <w:rsid w:val="005F6B0E"/>
    <w:rsid w:val="005F6E41"/>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07D6F"/>
    <w:rsid w:val="00607FF3"/>
    <w:rsid w:val="00610040"/>
    <w:rsid w:val="00610307"/>
    <w:rsid w:val="006105A0"/>
    <w:rsid w:val="00610741"/>
    <w:rsid w:val="00610D43"/>
    <w:rsid w:val="00611A1B"/>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5725"/>
    <w:rsid w:val="006161D6"/>
    <w:rsid w:val="00616273"/>
    <w:rsid w:val="006167FE"/>
    <w:rsid w:val="00616821"/>
    <w:rsid w:val="00616B4D"/>
    <w:rsid w:val="00617310"/>
    <w:rsid w:val="00617428"/>
    <w:rsid w:val="006179A0"/>
    <w:rsid w:val="00617D45"/>
    <w:rsid w:val="00620368"/>
    <w:rsid w:val="0062041D"/>
    <w:rsid w:val="00620DE7"/>
    <w:rsid w:val="00621B12"/>
    <w:rsid w:val="006222F1"/>
    <w:rsid w:val="00623270"/>
    <w:rsid w:val="00623989"/>
    <w:rsid w:val="00623F44"/>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2FD"/>
    <w:rsid w:val="00630972"/>
    <w:rsid w:val="00630E6B"/>
    <w:rsid w:val="00631363"/>
    <w:rsid w:val="006316C1"/>
    <w:rsid w:val="0063170B"/>
    <w:rsid w:val="006317FE"/>
    <w:rsid w:val="00631920"/>
    <w:rsid w:val="00632015"/>
    <w:rsid w:val="006320AE"/>
    <w:rsid w:val="006321BB"/>
    <w:rsid w:val="006323B8"/>
    <w:rsid w:val="006326F3"/>
    <w:rsid w:val="0063274E"/>
    <w:rsid w:val="00632B64"/>
    <w:rsid w:val="00632FDA"/>
    <w:rsid w:val="00633379"/>
    <w:rsid w:val="00633AD1"/>
    <w:rsid w:val="00633C98"/>
    <w:rsid w:val="00634944"/>
    <w:rsid w:val="00634D36"/>
    <w:rsid w:val="00634D48"/>
    <w:rsid w:val="00635722"/>
    <w:rsid w:val="00635C2F"/>
    <w:rsid w:val="00635CF1"/>
    <w:rsid w:val="00635F71"/>
    <w:rsid w:val="00637327"/>
    <w:rsid w:val="00637AE6"/>
    <w:rsid w:val="006402DD"/>
    <w:rsid w:val="006406FF"/>
    <w:rsid w:val="006407B3"/>
    <w:rsid w:val="00640847"/>
    <w:rsid w:val="00640F06"/>
    <w:rsid w:val="00641B3E"/>
    <w:rsid w:val="00641DB6"/>
    <w:rsid w:val="00641FA1"/>
    <w:rsid w:val="006420E2"/>
    <w:rsid w:val="00642537"/>
    <w:rsid w:val="0064259E"/>
    <w:rsid w:val="00642A5C"/>
    <w:rsid w:val="00643274"/>
    <w:rsid w:val="0064370E"/>
    <w:rsid w:val="006439B1"/>
    <w:rsid w:val="00643B46"/>
    <w:rsid w:val="00643EFA"/>
    <w:rsid w:val="00644D74"/>
    <w:rsid w:val="006458B5"/>
    <w:rsid w:val="00646584"/>
    <w:rsid w:val="006468A7"/>
    <w:rsid w:val="00646CD3"/>
    <w:rsid w:val="00647598"/>
    <w:rsid w:val="006476FB"/>
    <w:rsid w:val="006513D7"/>
    <w:rsid w:val="00651ADE"/>
    <w:rsid w:val="00651B8F"/>
    <w:rsid w:val="00651BE6"/>
    <w:rsid w:val="00651CF2"/>
    <w:rsid w:val="00651E3F"/>
    <w:rsid w:val="006522B1"/>
    <w:rsid w:val="0065271C"/>
    <w:rsid w:val="006529FD"/>
    <w:rsid w:val="00652AAC"/>
    <w:rsid w:val="00652CF2"/>
    <w:rsid w:val="00652CF5"/>
    <w:rsid w:val="0065387D"/>
    <w:rsid w:val="00653E5C"/>
    <w:rsid w:val="00653EEC"/>
    <w:rsid w:val="006547F8"/>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459"/>
    <w:rsid w:val="006718F8"/>
    <w:rsid w:val="00671E81"/>
    <w:rsid w:val="0067240F"/>
    <w:rsid w:val="006726AB"/>
    <w:rsid w:val="00672D22"/>
    <w:rsid w:val="00672DF1"/>
    <w:rsid w:val="00672E72"/>
    <w:rsid w:val="00673261"/>
    <w:rsid w:val="00673411"/>
    <w:rsid w:val="00673D7E"/>
    <w:rsid w:val="0067445E"/>
    <w:rsid w:val="0067452C"/>
    <w:rsid w:val="0067466A"/>
    <w:rsid w:val="0067476C"/>
    <w:rsid w:val="006747C8"/>
    <w:rsid w:val="00674EEF"/>
    <w:rsid w:val="00675415"/>
    <w:rsid w:val="00675B97"/>
    <w:rsid w:val="00675D39"/>
    <w:rsid w:val="0067648A"/>
    <w:rsid w:val="00676665"/>
    <w:rsid w:val="0067765C"/>
    <w:rsid w:val="00677AA5"/>
    <w:rsid w:val="00677B0B"/>
    <w:rsid w:val="006805F8"/>
    <w:rsid w:val="006806FA"/>
    <w:rsid w:val="006808A2"/>
    <w:rsid w:val="006810B9"/>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5AD"/>
    <w:rsid w:val="006877DB"/>
    <w:rsid w:val="00687C17"/>
    <w:rsid w:val="00690095"/>
    <w:rsid w:val="0069017A"/>
    <w:rsid w:val="006902E1"/>
    <w:rsid w:val="00690490"/>
    <w:rsid w:val="0069179A"/>
    <w:rsid w:val="006918EE"/>
    <w:rsid w:val="00691BA0"/>
    <w:rsid w:val="00691F11"/>
    <w:rsid w:val="00692682"/>
    <w:rsid w:val="00692A6A"/>
    <w:rsid w:val="00692E8E"/>
    <w:rsid w:val="00692F61"/>
    <w:rsid w:val="00692F75"/>
    <w:rsid w:val="00694373"/>
    <w:rsid w:val="0069504A"/>
    <w:rsid w:val="00695404"/>
    <w:rsid w:val="00695558"/>
    <w:rsid w:val="00695699"/>
    <w:rsid w:val="00695FEA"/>
    <w:rsid w:val="0069618B"/>
    <w:rsid w:val="0069658E"/>
    <w:rsid w:val="00696C66"/>
    <w:rsid w:val="00696CF2"/>
    <w:rsid w:val="006977CB"/>
    <w:rsid w:val="006A05A5"/>
    <w:rsid w:val="006A0CBB"/>
    <w:rsid w:val="006A1353"/>
    <w:rsid w:val="006A1CFB"/>
    <w:rsid w:val="006A1D0F"/>
    <w:rsid w:val="006A263A"/>
    <w:rsid w:val="006A2B85"/>
    <w:rsid w:val="006A2C54"/>
    <w:rsid w:val="006A315E"/>
    <w:rsid w:val="006A3A10"/>
    <w:rsid w:val="006A3A7F"/>
    <w:rsid w:val="006A3B3B"/>
    <w:rsid w:val="006A4320"/>
    <w:rsid w:val="006A44B5"/>
    <w:rsid w:val="006A4848"/>
    <w:rsid w:val="006A48AC"/>
    <w:rsid w:val="006A4A7F"/>
    <w:rsid w:val="006A5D0E"/>
    <w:rsid w:val="006A61A1"/>
    <w:rsid w:val="006A676B"/>
    <w:rsid w:val="006A6971"/>
    <w:rsid w:val="006A6E83"/>
    <w:rsid w:val="006A70C6"/>
    <w:rsid w:val="006A7AC1"/>
    <w:rsid w:val="006A7EC8"/>
    <w:rsid w:val="006A7F13"/>
    <w:rsid w:val="006A7F66"/>
    <w:rsid w:val="006B0442"/>
    <w:rsid w:val="006B04EF"/>
    <w:rsid w:val="006B14ED"/>
    <w:rsid w:val="006B215E"/>
    <w:rsid w:val="006B2AF3"/>
    <w:rsid w:val="006B2E37"/>
    <w:rsid w:val="006B33CC"/>
    <w:rsid w:val="006B38B5"/>
    <w:rsid w:val="006B46D3"/>
    <w:rsid w:val="006B4BDB"/>
    <w:rsid w:val="006B4DE8"/>
    <w:rsid w:val="006B50FA"/>
    <w:rsid w:val="006B5190"/>
    <w:rsid w:val="006B53CC"/>
    <w:rsid w:val="006B6025"/>
    <w:rsid w:val="006B634D"/>
    <w:rsid w:val="006B6698"/>
    <w:rsid w:val="006B6C33"/>
    <w:rsid w:val="006B6F08"/>
    <w:rsid w:val="006C0355"/>
    <w:rsid w:val="006C0488"/>
    <w:rsid w:val="006C065B"/>
    <w:rsid w:val="006C1590"/>
    <w:rsid w:val="006C2612"/>
    <w:rsid w:val="006C29CF"/>
    <w:rsid w:val="006C2A05"/>
    <w:rsid w:val="006C2B2A"/>
    <w:rsid w:val="006C2C6B"/>
    <w:rsid w:val="006C2CCF"/>
    <w:rsid w:val="006C2FB8"/>
    <w:rsid w:val="006C2FC4"/>
    <w:rsid w:val="006C372B"/>
    <w:rsid w:val="006C37D5"/>
    <w:rsid w:val="006C38FB"/>
    <w:rsid w:val="006C39BE"/>
    <w:rsid w:val="006C3AE8"/>
    <w:rsid w:val="006C3BE6"/>
    <w:rsid w:val="006C3C08"/>
    <w:rsid w:val="006C3EF4"/>
    <w:rsid w:val="006C3F66"/>
    <w:rsid w:val="006C4832"/>
    <w:rsid w:val="006C4D50"/>
    <w:rsid w:val="006C4F31"/>
    <w:rsid w:val="006C5790"/>
    <w:rsid w:val="006C5A7D"/>
    <w:rsid w:val="006C5B74"/>
    <w:rsid w:val="006C5C5B"/>
    <w:rsid w:val="006C5F0E"/>
    <w:rsid w:val="006C5F9B"/>
    <w:rsid w:val="006C6843"/>
    <w:rsid w:val="006C6892"/>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4D9"/>
    <w:rsid w:val="006D35B4"/>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0AC"/>
    <w:rsid w:val="006E5442"/>
    <w:rsid w:val="006E5509"/>
    <w:rsid w:val="006E563C"/>
    <w:rsid w:val="006E564E"/>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4B3"/>
    <w:rsid w:val="006F3935"/>
    <w:rsid w:val="006F3AD6"/>
    <w:rsid w:val="006F3C7B"/>
    <w:rsid w:val="006F3F4C"/>
    <w:rsid w:val="006F466B"/>
    <w:rsid w:val="006F4EAF"/>
    <w:rsid w:val="006F4F07"/>
    <w:rsid w:val="006F5135"/>
    <w:rsid w:val="006F56AE"/>
    <w:rsid w:val="006F5B07"/>
    <w:rsid w:val="006F6156"/>
    <w:rsid w:val="006F6264"/>
    <w:rsid w:val="006F63B0"/>
    <w:rsid w:val="006F6848"/>
    <w:rsid w:val="006F76F9"/>
    <w:rsid w:val="006F7B87"/>
    <w:rsid w:val="00700960"/>
    <w:rsid w:val="00700AB6"/>
    <w:rsid w:val="00701A48"/>
    <w:rsid w:val="00701B60"/>
    <w:rsid w:val="00701BF4"/>
    <w:rsid w:val="00702525"/>
    <w:rsid w:val="00702C39"/>
    <w:rsid w:val="00702C53"/>
    <w:rsid w:val="00702E45"/>
    <w:rsid w:val="007034F1"/>
    <w:rsid w:val="00703608"/>
    <w:rsid w:val="00703A3D"/>
    <w:rsid w:val="00703B22"/>
    <w:rsid w:val="00704106"/>
    <w:rsid w:val="007043F1"/>
    <w:rsid w:val="007050EC"/>
    <w:rsid w:val="0070605D"/>
    <w:rsid w:val="0070671B"/>
    <w:rsid w:val="007070E1"/>
    <w:rsid w:val="007071FE"/>
    <w:rsid w:val="00707812"/>
    <w:rsid w:val="007109BD"/>
    <w:rsid w:val="00710BAF"/>
    <w:rsid w:val="00710C3A"/>
    <w:rsid w:val="00710E21"/>
    <w:rsid w:val="007113AE"/>
    <w:rsid w:val="007113C5"/>
    <w:rsid w:val="007114C7"/>
    <w:rsid w:val="0071169A"/>
    <w:rsid w:val="00711743"/>
    <w:rsid w:val="007121E9"/>
    <w:rsid w:val="007122A3"/>
    <w:rsid w:val="00712911"/>
    <w:rsid w:val="00712CC1"/>
    <w:rsid w:val="00713027"/>
    <w:rsid w:val="0071338B"/>
    <w:rsid w:val="00713678"/>
    <w:rsid w:val="007136E4"/>
    <w:rsid w:val="00713C7C"/>
    <w:rsid w:val="00713EBD"/>
    <w:rsid w:val="00714382"/>
    <w:rsid w:val="00714DF4"/>
    <w:rsid w:val="007150DA"/>
    <w:rsid w:val="0071516E"/>
    <w:rsid w:val="007155A3"/>
    <w:rsid w:val="00715DCD"/>
    <w:rsid w:val="00716207"/>
    <w:rsid w:val="007162BB"/>
    <w:rsid w:val="007167E6"/>
    <w:rsid w:val="00716C7F"/>
    <w:rsid w:val="00716FD5"/>
    <w:rsid w:val="007170A3"/>
    <w:rsid w:val="00717156"/>
    <w:rsid w:val="007172C3"/>
    <w:rsid w:val="00717350"/>
    <w:rsid w:val="00717380"/>
    <w:rsid w:val="007205B8"/>
    <w:rsid w:val="0072088F"/>
    <w:rsid w:val="007210DE"/>
    <w:rsid w:val="00721283"/>
    <w:rsid w:val="0072131D"/>
    <w:rsid w:val="00721979"/>
    <w:rsid w:val="00721A7C"/>
    <w:rsid w:val="0072258F"/>
    <w:rsid w:val="007225E4"/>
    <w:rsid w:val="00722691"/>
    <w:rsid w:val="00722936"/>
    <w:rsid w:val="007229DA"/>
    <w:rsid w:val="00722B8F"/>
    <w:rsid w:val="00722FCF"/>
    <w:rsid w:val="00723B1B"/>
    <w:rsid w:val="00723C2A"/>
    <w:rsid w:val="00724A26"/>
    <w:rsid w:val="00725116"/>
    <w:rsid w:val="007251C3"/>
    <w:rsid w:val="0072566B"/>
    <w:rsid w:val="00725A0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23FE"/>
    <w:rsid w:val="00733765"/>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2FB"/>
    <w:rsid w:val="0074650B"/>
    <w:rsid w:val="007465BA"/>
    <w:rsid w:val="0074674B"/>
    <w:rsid w:val="00746CAE"/>
    <w:rsid w:val="00747701"/>
    <w:rsid w:val="00750195"/>
    <w:rsid w:val="00751885"/>
    <w:rsid w:val="007519BB"/>
    <w:rsid w:val="00751BBF"/>
    <w:rsid w:val="00751C2B"/>
    <w:rsid w:val="00752265"/>
    <w:rsid w:val="007525FD"/>
    <w:rsid w:val="00752C30"/>
    <w:rsid w:val="00752C81"/>
    <w:rsid w:val="00752CDC"/>
    <w:rsid w:val="00752D43"/>
    <w:rsid w:val="00752F06"/>
    <w:rsid w:val="00752FB3"/>
    <w:rsid w:val="007534BE"/>
    <w:rsid w:val="00753964"/>
    <w:rsid w:val="0075428B"/>
    <w:rsid w:val="00755098"/>
    <w:rsid w:val="0075594D"/>
    <w:rsid w:val="00755C20"/>
    <w:rsid w:val="00756BF4"/>
    <w:rsid w:val="0075700E"/>
    <w:rsid w:val="00757E9C"/>
    <w:rsid w:val="0076036B"/>
    <w:rsid w:val="00760E27"/>
    <w:rsid w:val="00761284"/>
    <w:rsid w:val="00761A53"/>
    <w:rsid w:val="00761E27"/>
    <w:rsid w:val="0076206A"/>
    <w:rsid w:val="00762896"/>
    <w:rsid w:val="0076297B"/>
    <w:rsid w:val="007631C1"/>
    <w:rsid w:val="0076333D"/>
    <w:rsid w:val="007633B6"/>
    <w:rsid w:val="007637DF"/>
    <w:rsid w:val="00763999"/>
    <w:rsid w:val="00763E12"/>
    <w:rsid w:val="00763E30"/>
    <w:rsid w:val="00763F10"/>
    <w:rsid w:val="00763FC2"/>
    <w:rsid w:val="0076423E"/>
    <w:rsid w:val="0076451B"/>
    <w:rsid w:val="00764CB2"/>
    <w:rsid w:val="00764E7A"/>
    <w:rsid w:val="00764ED8"/>
    <w:rsid w:val="007653C1"/>
    <w:rsid w:val="0076610B"/>
    <w:rsid w:val="0076635D"/>
    <w:rsid w:val="0076664C"/>
    <w:rsid w:val="00766CBE"/>
    <w:rsid w:val="00766F3E"/>
    <w:rsid w:val="00767035"/>
    <w:rsid w:val="00767574"/>
    <w:rsid w:val="00770433"/>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6F7"/>
    <w:rsid w:val="00773A5A"/>
    <w:rsid w:val="00774010"/>
    <w:rsid w:val="007741C0"/>
    <w:rsid w:val="0077426D"/>
    <w:rsid w:val="007749FF"/>
    <w:rsid w:val="00775200"/>
    <w:rsid w:val="007752B9"/>
    <w:rsid w:val="00775991"/>
    <w:rsid w:val="00775ED9"/>
    <w:rsid w:val="00775F08"/>
    <w:rsid w:val="00775F3D"/>
    <w:rsid w:val="00776DC6"/>
    <w:rsid w:val="007774A9"/>
    <w:rsid w:val="00777681"/>
    <w:rsid w:val="00777880"/>
    <w:rsid w:val="007778ED"/>
    <w:rsid w:val="0077795B"/>
    <w:rsid w:val="00777E0C"/>
    <w:rsid w:val="00780217"/>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6F4F"/>
    <w:rsid w:val="00797130"/>
    <w:rsid w:val="00797465"/>
    <w:rsid w:val="00797890"/>
    <w:rsid w:val="00797C3B"/>
    <w:rsid w:val="00797E6C"/>
    <w:rsid w:val="007A0609"/>
    <w:rsid w:val="007A0FE4"/>
    <w:rsid w:val="007A1068"/>
    <w:rsid w:val="007A1117"/>
    <w:rsid w:val="007A12E6"/>
    <w:rsid w:val="007A13DB"/>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08C7"/>
    <w:rsid w:val="007B15DD"/>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CC1"/>
    <w:rsid w:val="007B72A2"/>
    <w:rsid w:val="007B7431"/>
    <w:rsid w:val="007B7676"/>
    <w:rsid w:val="007B783A"/>
    <w:rsid w:val="007B799E"/>
    <w:rsid w:val="007B7C12"/>
    <w:rsid w:val="007B7C22"/>
    <w:rsid w:val="007B7C3F"/>
    <w:rsid w:val="007B7FC3"/>
    <w:rsid w:val="007C02DF"/>
    <w:rsid w:val="007C09F7"/>
    <w:rsid w:val="007C1247"/>
    <w:rsid w:val="007C1381"/>
    <w:rsid w:val="007C18F3"/>
    <w:rsid w:val="007C1959"/>
    <w:rsid w:val="007C19B0"/>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0D62"/>
    <w:rsid w:val="007D12BA"/>
    <w:rsid w:val="007D1486"/>
    <w:rsid w:val="007D14A1"/>
    <w:rsid w:val="007D1648"/>
    <w:rsid w:val="007D1728"/>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0D5"/>
    <w:rsid w:val="007E15A9"/>
    <w:rsid w:val="007E1939"/>
    <w:rsid w:val="007E1BFE"/>
    <w:rsid w:val="007E2417"/>
    <w:rsid w:val="007E2565"/>
    <w:rsid w:val="007E314D"/>
    <w:rsid w:val="007E32C7"/>
    <w:rsid w:val="007E3922"/>
    <w:rsid w:val="007E44F9"/>
    <w:rsid w:val="007E460F"/>
    <w:rsid w:val="007E503C"/>
    <w:rsid w:val="007E520F"/>
    <w:rsid w:val="007E53EC"/>
    <w:rsid w:val="007E54F5"/>
    <w:rsid w:val="007E6082"/>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6E6"/>
    <w:rsid w:val="007F17E9"/>
    <w:rsid w:val="007F1907"/>
    <w:rsid w:val="007F1ECB"/>
    <w:rsid w:val="007F249F"/>
    <w:rsid w:val="007F2766"/>
    <w:rsid w:val="007F27C2"/>
    <w:rsid w:val="007F2C04"/>
    <w:rsid w:val="007F3377"/>
    <w:rsid w:val="007F39C1"/>
    <w:rsid w:val="007F3A7E"/>
    <w:rsid w:val="007F3BE3"/>
    <w:rsid w:val="007F3CE2"/>
    <w:rsid w:val="007F3EA4"/>
    <w:rsid w:val="007F47B2"/>
    <w:rsid w:val="007F558E"/>
    <w:rsid w:val="007F5E5E"/>
    <w:rsid w:val="007F6325"/>
    <w:rsid w:val="007F69BA"/>
    <w:rsid w:val="007F7276"/>
    <w:rsid w:val="007F7A00"/>
    <w:rsid w:val="007F7C93"/>
    <w:rsid w:val="008006D6"/>
    <w:rsid w:val="008006DD"/>
    <w:rsid w:val="008007CD"/>
    <w:rsid w:val="00801062"/>
    <w:rsid w:val="00801150"/>
    <w:rsid w:val="008012F6"/>
    <w:rsid w:val="00801B3A"/>
    <w:rsid w:val="00801BDC"/>
    <w:rsid w:val="00801CE9"/>
    <w:rsid w:val="008023CE"/>
    <w:rsid w:val="008027B7"/>
    <w:rsid w:val="00802A6A"/>
    <w:rsid w:val="00802FFF"/>
    <w:rsid w:val="00803A3A"/>
    <w:rsid w:val="00803AB1"/>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4C5"/>
    <w:rsid w:val="008108E9"/>
    <w:rsid w:val="008109FF"/>
    <w:rsid w:val="008111F7"/>
    <w:rsid w:val="00811900"/>
    <w:rsid w:val="00811F48"/>
    <w:rsid w:val="008121FC"/>
    <w:rsid w:val="00812F8E"/>
    <w:rsid w:val="00812FE1"/>
    <w:rsid w:val="0081300B"/>
    <w:rsid w:val="00813427"/>
    <w:rsid w:val="00815233"/>
    <w:rsid w:val="00815484"/>
    <w:rsid w:val="008157FC"/>
    <w:rsid w:val="008164B0"/>
    <w:rsid w:val="008167D1"/>
    <w:rsid w:val="00816A4B"/>
    <w:rsid w:val="00816B18"/>
    <w:rsid w:val="00816F20"/>
    <w:rsid w:val="008175C8"/>
    <w:rsid w:val="00817946"/>
    <w:rsid w:val="008179BD"/>
    <w:rsid w:val="00817AA9"/>
    <w:rsid w:val="00817B5C"/>
    <w:rsid w:val="00817D40"/>
    <w:rsid w:val="00820069"/>
    <w:rsid w:val="00820426"/>
    <w:rsid w:val="00820963"/>
    <w:rsid w:val="00821319"/>
    <w:rsid w:val="008214CA"/>
    <w:rsid w:val="00821EE8"/>
    <w:rsid w:val="008224DD"/>
    <w:rsid w:val="00823158"/>
    <w:rsid w:val="00823485"/>
    <w:rsid w:val="008238E1"/>
    <w:rsid w:val="008241D1"/>
    <w:rsid w:val="00824315"/>
    <w:rsid w:val="0082465B"/>
    <w:rsid w:val="008246DB"/>
    <w:rsid w:val="00824954"/>
    <w:rsid w:val="00826004"/>
    <w:rsid w:val="00826ACC"/>
    <w:rsid w:val="00826C52"/>
    <w:rsid w:val="00826DEC"/>
    <w:rsid w:val="00826EA9"/>
    <w:rsid w:val="008271F1"/>
    <w:rsid w:val="0082737F"/>
    <w:rsid w:val="00827624"/>
    <w:rsid w:val="0082788D"/>
    <w:rsid w:val="0082788E"/>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2D37"/>
    <w:rsid w:val="00832EE2"/>
    <w:rsid w:val="008337AF"/>
    <w:rsid w:val="0083398C"/>
    <w:rsid w:val="00834610"/>
    <w:rsid w:val="00834822"/>
    <w:rsid w:val="008350AC"/>
    <w:rsid w:val="00835638"/>
    <w:rsid w:val="00835ADA"/>
    <w:rsid w:val="00835C87"/>
    <w:rsid w:val="00837034"/>
    <w:rsid w:val="0083756D"/>
    <w:rsid w:val="00837B23"/>
    <w:rsid w:val="00837CB9"/>
    <w:rsid w:val="00840520"/>
    <w:rsid w:val="00840576"/>
    <w:rsid w:val="0084060F"/>
    <w:rsid w:val="00840C78"/>
    <w:rsid w:val="00840D1D"/>
    <w:rsid w:val="00840E13"/>
    <w:rsid w:val="00840ED7"/>
    <w:rsid w:val="00841128"/>
    <w:rsid w:val="008414A2"/>
    <w:rsid w:val="0084179B"/>
    <w:rsid w:val="00841A87"/>
    <w:rsid w:val="00841ABB"/>
    <w:rsid w:val="00841BFD"/>
    <w:rsid w:val="00841FBB"/>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BA0"/>
    <w:rsid w:val="00850CA7"/>
    <w:rsid w:val="0085123E"/>
    <w:rsid w:val="0085161A"/>
    <w:rsid w:val="00851BF7"/>
    <w:rsid w:val="00851D2A"/>
    <w:rsid w:val="0085272D"/>
    <w:rsid w:val="00852B77"/>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00A"/>
    <w:rsid w:val="008601F0"/>
    <w:rsid w:val="00860BAD"/>
    <w:rsid w:val="00860F1F"/>
    <w:rsid w:val="0086100A"/>
    <w:rsid w:val="0086156B"/>
    <w:rsid w:val="008619B6"/>
    <w:rsid w:val="00861B97"/>
    <w:rsid w:val="00862350"/>
    <w:rsid w:val="0086289B"/>
    <w:rsid w:val="00862FE2"/>
    <w:rsid w:val="0086306F"/>
    <w:rsid w:val="00863E31"/>
    <w:rsid w:val="0086430D"/>
    <w:rsid w:val="00864C74"/>
    <w:rsid w:val="00864D99"/>
    <w:rsid w:val="008650B3"/>
    <w:rsid w:val="008657F8"/>
    <w:rsid w:val="00866398"/>
    <w:rsid w:val="00867271"/>
    <w:rsid w:val="00870540"/>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4EFD"/>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4CF"/>
    <w:rsid w:val="0088483A"/>
    <w:rsid w:val="00884E0A"/>
    <w:rsid w:val="00885A55"/>
    <w:rsid w:val="00885DFA"/>
    <w:rsid w:val="00886054"/>
    <w:rsid w:val="008865DD"/>
    <w:rsid w:val="00887B23"/>
    <w:rsid w:val="00887C08"/>
    <w:rsid w:val="00887F31"/>
    <w:rsid w:val="00887FA8"/>
    <w:rsid w:val="00890B50"/>
    <w:rsid w:val="0089104A"/>
    <w:rsid w:val="00891AA2"/>
    <w:rsid w:val="00892296"/>
    <w:rsid w:val="008935AB"/>
    <w:rsid w:val="00894253"/>
    <w:rsid w:val="00894A50"/>
    <w:rsid w:val="008958C4"/>
    <w:rsid w:val="00895E36"/>
    <w:rsid w:val="00895FF3"/>
    <w:rsid w:val="00896227"/>
    <w:rsid w:val="00896491"/>
    <w:rsid w:val="008964E5"/>
    <w:rsid w:val="00896739"/>
    <w:rsid w:val="008968DC"/>
    <w:rsid w:val="00896918"/>
    <w:rsid w:val="00896C6A"/>
    <w:rsid w:val="00896D3C"/>
    <w:rsid w:val="0089703E"/>
    <w:rsid w:val="00897096"/>
    <w:rsid w:val="00897E29"/>
    <w:rsid w:val="00897EE1"/>
    <w:rsid w:val="008A00EE"/>
    <w:rsid w:val="008A0149"/>
    <w:rsid w:val="008A15F2"/>
    <w:rsid w:val="008A1735"/>
    <w:rsid w:val="008A1816"/>
    <w:rsid w:val="008A1BB7"/>
    <w:rsid w:val="008A20ED"/>
    <w:rsid w:val="008A2144"/>
    <w:rsid w:val="008A244A"/>
    <w:rsid w:val="008A2CBD"/>
    <w:rsid w:val="008A2DA5"/>
    <w:rsid w:val="008A35E2"/>
    <w:rsid w:val="008A3CDD"/>
    <w:rsid w:val="008A3F49"/>
    <w:rsid w:val="008A4713"/>
    <w:rsid w:val="008A4779"/>
    <w:rsid w:val="008A5B65"/>
    <w:rsid w:val="008A5E24"/>
    <w:rsid w:val="008A603F"/>
    <w:rsid w:val="008A6683"/>
    <w:rsid w:val="008A6818"/>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BFA"/>
    <w:rsid w:val="008B2DE0"/>
    <w:rsid w:val="008B41B3"/>
    <w:rsid w:val="008B41B5"/>
    <w:rsid w:val="008B43DA"/>
    <w:rsid w:val="008B461C"/>
    <w:rsid w:val="008B4F34"/>
    <w:rsid w:val="008B5095"/>
    <w:rsid w:val="008B595F"/>
    <w:rsid w:val="008B5D3F"/>
    <w:rsid w:val="008B5EB2"/>
    <w:rsid w:val="008B6469"/>
    <w:rsid w:val="008B6678"/>
    <w:rsid w:val="008B695B"/>
    <w:rsid w:val="008B6EC8"/>
    <w:rsid w:val="008B7E0A"/>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B7B"/>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778"/>
    <w:rsid w:val="008D3BDA"/>
    <w:rsid w:val="008D3DD6"/>
    <w:rsid w:val="008D4149"/>
    <w:rsid w:val="008D447A"/>
    <w:rsid w:val="008D4D76"/>
    <w:rsid w:val="008D4DB3"/>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380"/>
    <w:rsid w:val="008E3FD9"/>
    <w:rsid w:val="008E4B6F"/>
    <w:rsid w:val="008E53E0"/>
    <w:rsid w:val="008E56BA"/>
    <w:rsid w:val="008E5FBD"/>
    <w:rsid w:val="008E61FF"/>
    <w:rsid w:val="008E6297"/>
    <w:rsid w:val="008E6767"/>
    <w:rsid w:val="008E6A62"/>
    <w:rsid w:val="008E7198"/>
    <w:rsid w:val="008E71F0"/>
    <w:rsid w:val="008E7438"/>
    <w:rsid w:val="008E74D3"/>
    <w:rsid w:val="008E74E5"/>
    <w:rsid w:val="008E784C"/>
    <w:rsid w:val="008E7871"/>
    <w:rsid w:val="008E789F"/>
    <w:rsid w:val="008E7959"/>
    <w:rsid w:val="008E7FE0"/>
    <w:rsid w:val="008F0377"/>
    <w:rsid w:val="008F05DA"/>
    <w:rsid w:val="008F0CDD"/>
    <w:rsid w:val="008F133E"/>
    <w:rsid w:val="008F15C7"/>
    <w:rsid w:val="008F185E"/>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34"/>
    <w:rsid w:val="008F365F"/>
    <w:rsid w:val="008F38F1"/>
    <w:rsid w:val="008F3FE7"/>
    <w:rsid w:val="008F4093"/>
    <w:rsid w:val="008F4779"/>
    <w:rsid w:val="008F4D6B"/>
    <w:rsid w:val="008F5154"/>
    <w:rsid w:val="008F5A70"/>
    <w:rsid w:val="008F6DA1"/>
    <w:rsid w:val="008F72CA"/>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5FE7"/>
    <w:rsid w:val="0090612D"/>
    <w:rsid w:val="00906506"/>
    <w:rsid w:val="00906BFC"/>
    <w:rsid w:val="00906D29"/>
    <w:rsid w:val="00907366"/>
    <w:rsid w:val="0090736B"/>
    <w:rsid w:val="00907B79"/>
    <w:rsid w:val="00907BB9"/>
    <w:rsid w:val="00910913"/>
    <w:rsid w:val="00910C6D"/>
    <w:rsid w:val="00911055"/>
    <w:rsid w:val="00911559"/>
    <w:rsid w:val="00911613"/>
    <w:rsid w:val="00911D99"/>
    <w:rsid w:val="00911E0D"/>
    <w:rsid w:val="00911EAB"/>
    <w:rsid w:val="0091221D"/>
    <w:rsid w:val="00912897"/>
    <w:rsid w:val="0091345F"/>
    <w:rsid w:val="00913946"/>
    <w:rsid w:val="009139DC"/>
    <w:rsid w:val="0091501C"/>
    <w:rsid w:val="009156E7"/>
    <w:rsid w:val="009168DE"/>
    <w:rsid w:val="00916959"/>
    <w:rsid w:val="00916E3E"/>
    <w:rsid w:val="0091739E"/>
    <w:rsid w:val="0091745E"/>
    <w:rsid w:val="009206E5"/>
    <w:rsid w:val="00920708"/>
    <w:rsid w:val="0092090D"/>
    <w:rsid w:val="0092109C"/>
    <w:rsid w:val="00921225"/>
    <w:rsid w:val="00921B83"/>
    <w:rsid w:val="00921C43"/>
    <w:rsid w:val="0092251F"/>
    <w:rsid w:val="0092299B"/>
    <w:rsid w:val="009236DA"/>
    <w:rsid w:val="0092371B"/>
    <w:rsid w:val="00923A06"/>
    <w:rsid w:val="009240C8"/>
    <w:rsid w:val="00924775"/>
    <w:rsid w:val="00924A1A"/>
    <w:rsid w:val="00924CE0"/>
    <w:rsid w:val="00924F00"/>
    <w:rsid w:val="00925336"/>
    <w:rsid w:val="009254AB"/>
    <w:rsid w:val="00925746"/>
    <w:rsid w:val="0092579F"/>
    <w:rsid w:val="009259E6"/>
    <w:rsid w:val="00926311"/>
    <w:rsid w:val="00926483"/>
    <w:rsid w:val="00926DB8"/>
    <w:rsid w:val="00927023"/>
    <w:rsid w:val="00927179"/>
    <w:rsid w:val="00927186"/>
    <w:rsid w:val="00927761"/>
    <w:rsid w:val="00927B59"/>
    <w:rsid w:val="00927F39"/>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46D"/>
    <w:rsid w:val="00935EBA"/>
    <w:rsid w:val="009361B9"/>
    <w:rsid w:val="00936214"/>
    <w:rsid w:val="009364AC"/>
    <w:rsid w:val="0093680F"/>
    <w:rsid w:val="00936ED2"/>
    <w:rsid w:val="0093705D"/>
    <w:rsid w:val="00937107"/>
    <w:rsid w:val="00937769"/>
    <w:rsid w:val="00937797"/>
    <w:rsid w:val="00937DE7"/>
    <w:rsid w:val="0094013B"/>
    <w:rsid w:val="009406D3"/>
    <w:rsid w:val="0094098C"/>
    <w:rsid w:val="009421AC"/>
    <w:rsid w:val="0094280A"/>
    <w:rsid w:val="00942A42"/>
    <w:rsid w:val="009430D3"/>
    <w:rsid w:val="00943719"/>
    <w:rsid w:val="009442C5"/>
    <w:rsid w:val="009448DC"/>
    <w:rsid w:val="00944D53"/>
    <w:rsid w:val="009450E6"/>
    <w:rsid w:val="009452AD"/>
    <w:rsid w:val="009457A7"/>
    <w:rsid w:val="00945877"/>
    <w:rsid w:val="00945A2B"/>
    <w:rsid w:val="00946150"/>
    <w:rsid w:val="00946CD9"/>
    <w:rsid w:val="00947140"/>
    <w:rsid w:val="009471AE"/>
    <w:rsid w:val="009471B9"/>
    <w:rsid w:val="009472D0"/>
    <w:rsid w:val="009478D2"/>
    <w:rsid w:val="009479D2"/>
    <w:rsid w:val="00950212"/>
    <w:rsid w:val="00950B77"/>
    <w:rsid w:val="00950F71"/>
    <w:rsid w:val="00950F82"/>
    <w:rsid w:val="00951553"/>
    <w:rsid w:val="00951623"/>
    <w:rsid w:val="00951CBA"/>
    <w:rsid w:val="00951F79"/>
    <w:rsid w:val="009524B1"/>
    <w:rsid w:val="009524CD"/>
    <w:rsid w:val="00952A91"/>
    <w:rsid w:val="00952AC1"/>
    <w:rsid w:val="00953610"/>
    <w:rsid w:val="0095434D"/>
    <w:rsid w:val="009551DA"/>
    <w:rsid w:val="00955776"/>
    <w:rsid w:val="00955D13"/>
    <w:rsid w:val="00955D24"/>
    <w:rsid w:val="009564AC"/>
    <w:rsid w:val="00956A7B"/>
    <w:rsid w:val="009570BD"/>
    <w:rsid w:val="009570DF"/>
    <w:rsid w:val="00957602"/>
    <w:rsid w:val="00957730"/>
    <w:rsid w:val="00957A72"/>
    <w:rsid w:val="00957D2E"/>
    <w:rsid w:val="00957D57"/>
    <w:rsid w:val="0096056A"/>
    <w:rsid w:val="0096083B"/>
    <w:rsid w:val="0096154C"/>
    <w:rsid w:val="0096193A"/>
    <w:rsid w:val="00962B45"/>
    <w:rsid w:val="00962C11"/>
    <w:rsid w:val="00962EAE"/>
    <w:rsid w:val="009631FF"/>
    <w:rsid w:val="00963308"/>
    <w:rsid w:val="009635E9"/>
    <w:rsid w:val="00963F1B"/>
    <w:rsid w:val="0096402C"/>
    <w:rsid w:val="009642CA"/>
    <w:rsid w:val="00964981"/>
    <w:rsid w:val="0096578B"/>
    <w:rsid w:val="0096677D"/>
    <w:rsid w:val="00966A02"/>
    <w:rsid w:val="009673B5"/>
    <w:rsid w:val="0096744A"/>
    <w:rsid w:val="00967702"/>
    <w:rsid w:val="00970A7C"/>
    <w:rsid w:val="00970C77"/>
    <w:rsid w:val="00970E1F"/>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115B"/>
    <w:rsid w:val="009815E5"/>
    <w:rsid w:val="00981A4C"/>
    <w:rsid w:val="0098247F"/>
    <w:rsid w:val="00982DD8"/>
    <w:rsid w:val="00983D83"/>
    <w:rsid w:val="00983F05"/>
    <w:rsid w:val="00983F47"/>
    <w:rsid w:val="00983FCA"/>
    <w:rsid w:val="009849C3"/>
    <w:rsid w:val="00984A6D"/>
    <w:rsid w:val="00984BB5"/>
    <w:rsid w:val="00984FEC"/>
    <w:rsid w:val="009851D9"/>
    <w:rsid w:val="00986177"/>
    <w:rsid w:val="0098673B"/>
    <w:rsid w:val="009868EA"/>
    <w:rsid w:val="00986A5B"/>
    <w:rsid w:val="009871D6"/>
    <w:rsid w:val="0098725E"/>
    <w:rsid w:val="009872EB"/>
    <w:rsid w:val="009873E6"/>
    <w:rsid w:val="009878F6"/>
    <w:rsid w:val="00987B9C"/>
    <w:rsid w:val="00987F1F"/>
    <w:rsid w:val="00991C66"/>
    <w:rsid w:val="00991D3F"/>
    <w:rsid w:val="009923AC"/>
    <w:rsid w:val="0099263F"/>
    <w:rsid w:val="0099264D"/>
    <w:rsid w:val="009931D9"/>
    <w:rsid w:val="0099363F"/>
    <w:rsid w:val="00993A7E"/>
    <w:rsid w:val="00993CCB"/>
    <w:rsid w:val="00995174"/>
    <w:rsid w:val="009951A9"/>
    <w:rsid w:val="0099522F"/>
    <w:rsid w:val="00996AE6"/>
    <w:rsid w:val="00997136"/>
    <w:rsid w:val="0099727C"/>
    <w:rsid w:val="0099762E"/>
    <w:rsid w:val="00997ABB"/>
    <w:rsid w:val="009A060E"/>
    <w:rsid w:val="009A08B9"/>
    <w:rsid w:val="009A0BC0"/>
    <w:rsid w:val="009A0CB6"/>
    <w:rsid w:val="009A10CD"/>
    <w:rsid w:val="009A14DC"/>
    <w:rsid w:val="009A1C4F"/>
    <w:rsid w:val="009A1CE7"/>
    <w:rsid w:val="009A1E77"/>
    <w:rsid w:val="009A1EE8"/>
    <w:rsid w:val="009A2304"/>
    <w:rsid w:val="009A2578"/>
    <w:rsid w:val="009A25D6"/>
    <w:rsid w:val="009A2BA2"/>
    <w:rsid w:val="009A3385"/>
    <w:rsid w:val="009A33D8"/>
    <w:rsid w:val="009A33E9"/>
    <w:rsid w:val="009A35A4"/>
    <w:rsid w:val="009A387C"/>
    <w:rsid w:val="009A4F03"/>
    <w:rsid w:val="009A5F82"/>
    <w:rsid w:val="009A6279"/>
    <w:rsid w:val="009A6CCA"/>
    <w:rsid w:val="009A7384"/>
    <w:rsid w:val="009A7AC7"/>
    <w:rsid w:val="009A7D49"/>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DB7"/>
    <w:rsid w:val="009B4FA5"/>
    <w:rsid w:val="009B587D"/>
    <w:rsid w:val="009B6008"/>
    <w:rsid w:val="009B610E"/>
    <w:rsid w:val="009B6202"/>
    <w:rsid w:val="009B62C6"/>
    <w:rsid w:val="009B630A"/>
    <w:rsid w:val="009B7909"/>
    <w:rsid w:val="009B7D9A"/>
    <w:rsid w:val="009B7EA6"/>
    <w:rsid w:val="009C00DA"/>
    <w:rsid w:val="009C0406"/>
    <w:rsid w:val="009C046C"/>
    <w:rsid w:val="009C06CE"/>
    <w:rsid w:val="009C15FE"/>
    <w:rsid w:val="009C2247"/>
    <w:rsid w:val="009C2571"/>
    <w:rsid w:val="009C2E39"/>
    <w:rsid w:val="009C2E5C"/>
    <w:rsid w:val="009C3699"/>
    <w:rsid w:val="009C370A"/>
    <w:rsid w:val="009C37E6"/>
    <w:rsid w:val="009C3AE8"/>
    <w:rsid w:val="009C42E6"/>
    <w:rsid w:val="009C4380"/>
    <w:rsid w:val="009C5162"/>
    <w:rsid w:val="009C5659"/>
    <w:rsid w:val="009C5A37"/>
    <w:rsid w:val="009C68EF"/>
    <w:rsid w:val="009C6971"/>
    <w:rsid w:val="009C734E"/>
    <w:rsid w:val="009C7593"/>
    <w:rsid w:val="009C7678"/>
    <w:rsid w:val="009C7860"/>
    <w:rsid w:val="009C7B42"/>
    <w:rsid w:val="009C7C34"/>
    <w:rsid w:val="009D0ED7"/>
    <w:rsid w:val="009D10E4"/>
    <w:rsid w:val="009D1827"/>
    <w:rsid w:val="009D21D4"/>
    <w:rsid w:val="009D2317"/>
    <w:rsid w:val="009D281D"/>
    <w:rsid w:val="009D2BDB"/>
    <w:rsid w:val="009D3183"/>
    <w:rsid w:val="009D36DD"/>
    <w:rsid w:val="009D3F71"/>
    <w:rsid w:val="009D4213"/>
    <w:rsid w:val="009D4890"/>
    <w:rsid w:val="009D4B96"/>
    <w:rsid w:val="009D4D61"/>
    <w:rsid w:val="009D4E0D"/>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4CA"/>
    <w:rsid w:val="009F18DA"/>
    <w:rsid w:val="009F1A6B"/>
    <w:rsid w:val="009F1BC3"/>
    <w:rsid w:val="009F2057"/>
    <w:rsid w:val="009F21ED"/>
    <w:rsid w:val="009F25D0"/>
    <w:rsid w:val="009F2A85"/>
    <w:rsid w:val="009F5311"/>
    <w:rsid w:val="009F5925"/>
    <w:rsid w:val="009F637D"/>
    <w:rsid w:val="009F6496"/>
    <w:rsid w:val="009F672C"/>
    <w:rsid w:val="009F68A4"/>
    <w:rsid w:val="009F7281"/>
    <w:rsid w:val="009F737C"/>
    <w:rsid w:val="00A008A7"/>
    <w:rsid w:val="00A00900"/>
    <w:rsid w:val="00A009EB"/>
    <w:rsid w:val="00A0177A"/>
    <w:rsid w:val="00A018E2"/>
    <w:rsid w:val="00A02427"/>
    <w:rsid w:val="00A03998"/>
    <w:rsid w:val="00A03B01"/>
    <w:rsid w:val="00A03E7F"/>
    <w:rsid w:val="00A0411C"/>
    <w:rsid w:val="00A044E2"/>
    <w:rsid w:val="00A04587"/>
    <w:rsid w:val="00A04834"/>
    <w:rsid w:val="00A04F76"/>
    <w:rsid w:val="00A0571C"/>
    <w:rsid w:val="00A05D91"/>
    <w:rsid w:val="00A05E11"/>
    <w:rsid w:val="00A05F76"/>
    <w:rsid w:val="00A06211"/>
    <w:rsid w:val="00A0673D"/>
    <w:rsid w:val="00A06E1F"/>
    <w:rsid w:val="00A06EFF"/>
    <w:rsid w:val="00A07372"/>
    <w:rsid w:val="00A07528"/>
    <w:rsid w:val="00A07B99"/>
    <w:rsid w:val="00A07F85"/>
    <w:rsid w:val="00A10035"/>
    <w:rsid w:val="00A104D1"/>
    <w:rsid w:val="00A10738"/>
    <w:rsid w:val="00A10C10"/>
    <w:rsid w:val="00A10DCD"/>
    <w:rsid w:val="00A11551"/>
    <w:rsid w:val="00A11575"/>
    <w:rsid w:val="00A117FA"/>
    <w:rsid w:val="00A117FF"/>
    <w:rsid w:val="00A11EAB"/>
    <w:rsid w:val="00A11F2E"/>
    <w:rsid w:val="00A120BA"/>
    <w:rsid w:val="00A12522"/>
    <w:rsid w:val="00A125AC"/>
    <w:rsid w:val="00A128AA"/>
    <w:rsid w:val="00A129B4"/>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F09"/>
    <w:rsid w:val="00A2231F"/>
    <w:rsid w:val="00A22E15"/>
    <w:rsid w:val="00A23789"/>
    <w:rsid w:val="00A23F50"/>
    <w:rsid w:val="00A23F5F"/>
    <w:rsid w:val="00A2426B"/>
    <w:rsid w:val="00A24E7B"/>
    <w:rsid w:val="00A251D4"/>
    <w:rsid w:val="00A25507"/>
    <w:rsid w:val="00A25B43"/>
    <w:rsid w:val="00A25E04"/>
    <w:rsid w:val="00A2602B"/>
    <w:rsid w:val="00A265AA"/>
    <w:rsid w:val="00A2687D"/>
    <w:rsid w:val="00A26987"/>
    <w:rsid w:val="00A269F1"/>
    <w:rsid w:val="00A26D8B"/>
    <w:rsid w:val="00A26E14"/>
    <w:rsid w:val="00A26F02"/>
    <w:rsid w:val="00A273DF"/>
    <w:rsid w:val="00A27A69"/>
    <w:rsid w:val="00A27EAD"/>
    <w:rsid w:val="00A27EB9"/>
    <w:rsid w:val="00A300B2"/>
    <w:rsid w:val="00A309FE"/>
    <w:rsid w:val="00A30C12"/>
    <w:rsid w:val="00A30D86"/>
    <w:rsid w:val="00A30ECA"/>
    <w:rsid w:val="00A311B4"/>
    <w:rsid w:val="00A31454"/>
    <w:rsid w:val="00A3188A"/>
    <w:rsid w:val="00A31A28"/>
    <w:rsid w:val="00A31DB1"/>
    <w:rsid w:val="00A325E8"/>
    <w:rsid w:val="00A32892"/>
    <w:rsid w:val="00A32B61"/>
    <w:rsid w:val="00A32BD5"/>
    <w:rsid w:val="00A32DBF"/>
    <w:rsid w:val="00A32DC8"/>
    <w:rsid w:val="00A3333A"/>
    <w:rsid w:val="00A3401E"/>
    <w:rsid w:val="00A34270"/>
    <w:rsid w:val="00A35B73"/>
    <w:rsid w:val="00A3614C"/>
    <w:rsid w:val="00A36618"/>
    <w:rsid w:val="00A3671B"/>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47015"/>
    <w:rsid w:val="00A47E95"/>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B8E"/>
    <w:rsid w:val="00A54C14"/>
    <w:rsid w:val="00A54DD1"/>
    <w:rsid w:val="00A55792"/>
    <w:rsid w:val="00A55912"/>
    <w:rsid w:val="00A55AF0"/>
    <w:rsid w:val="00A55BB3"/>
    <w:rsid w:val="00A55D05"/>
    <w:rsid w:val="00A55EAD"/>
    <w:rsid w:val="00A56205"/>
    <w:rsid w:val="00A5620A"/>
    <w:rsid w:val="00A569CF"/>
    <w:rsid w:val="00A56A34"/>
    <w:rsid w:val="00A56D6C"/>
    <w:rsid w:val="00A573E4"/>
    <w:rsid w:val="00A577DB"/>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B23"/>
    <w:rsid w:val="00A64C07"/>
    <w:rsid w:val="00A64E58"/>
    <w:rsid w:val="00A64E9F"/>
    <w:rsid w:val="00A652A2"/>
    <w:rsid w:val="00A65B36"/>
    <w:rsid w:val="00A6674D"/>
    <w:rsid w:val="00A672A2"/>
    <w:rsid w:val="00A672F0"/>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484"/>
    <w:rsid w:val="00A74735"/>
    <w:rsid w:val="00A74F77"/>
    <w:rsid w:val="00A7506F"/>
    <w:rsid w:val="00A763CC"/>
    <w:rsid w:val="00A76EAC"/>
    <w:rsid w:val="00A76EBD"/>
    <w:rsid w:val="00A8084E"/>
    <w:rsid w:val="00A80A9D"/>
    <w:rsid w:val="00A819C0"/>
    <w:rsid w:val="00A81CC8"/>
    <w:rsid w:val="00A81CDA"/>
    <w:rsid w:val="00A824E2"/>
    <w:rsid w:val="00A82896"/>
    <w:rsid w:val="00A82EE6"/>
    <w:rsid w:val="00A83566"/>
    <w:rsid w:val="00A83B82"/>
    <w:rsid w:val="00A83BA5"/>
    <w:rsid w:val="00A8447F"/>
    <w:rsid w:val="00A84713"/>
    <w:rsid w:val="00A84803"/>
    <w:rsid w:val="00A84DD0"/>
    <w:rsid w:val="00A84E27"/>
    <w:rsid w:val="00A84E8F"/>
    <w:rsid w:val="00A84EAC"/>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2284"/>
    <w:rsid w:val="00A936EC"/>
    <w:rsid w:val="00A93ACC"/>
    <w:rsid w:val="00A94508"/>
    <w:rsid w:val="00A94BF5"/>
    <w:rsid w:val="00A94F47"/>
    <w:rsid w:val="00A95164"/>
    <w:rsid w:val="00A954CB"/>
    <w:rsid w:val="00A95594"/>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D3"/>
    <w:rsid w:val="00AA3BF5"/>
    <w:rsid w:val="00AA3E66"/>
    <w:rsid w:val="00AA502D"/>
    <w:rsid w:val="00AA5081"/>
    <w:rsid w:val="00AA5273"/>
    <w:rsid w:val="00AA6419"/>
    <w:rsid w:val="00AA6612"/>
    <w:rsid w:val="00AA6E50"/>
    <w:rsid w:val="00AA7890"/>
    <w:rsid w:val="00AB16A2"/>
    <w:rsid w:val="00AB1A48"/>
    <w:rsid w:val="00AB1D76"/>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18B8"/>
    <w:rsid w:val="00AC2086"/>
    <w:rsid w:val="00AC2096"/>
    <w:rsid w:val="00AC34C4"/>
    <w:rsid w:val="00AC3991"/>
    <w:rsid w:val="00AC49CD"/>
    <w:rsid w:val="00AC4A04"/>
    <w:rsid w:val="00AC50B2"/>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2EA"/>
    <w:rsid w:val="00AD2492"/>
    <w:rsid w:val="00AD2835"/>
    <w:rsid w:val="00AD29CB"/>
    <w:rsid w:val="00AD2E1B"/>
    <w:rsid w:val="00AD4094"/>
    <w:rsid w:val="00AD44D3"/>
    <w:rsid w:val="00AD46CC"/>
    <w:rsid w:val="00AD46D8"/>
    <w:rsid w:val="00AD4F53"/>
    <w:rsid w:val="00AD52A5"/>
    <w:rsid w:val="00AD584D"/>
    <w:rsid w:val="00AD61A8"/>
    <w:rsid w:val="00AD62E3"/>
    <w:rsid w:val="00AD6452"/>
    <w:rsid w:val="00AD652A"/>
    <w:rsid w:val="00AD670A"/>
    <w:rsid w:val="00AD689F"/>
    <w:rsid w:val="00AD6B03"/>
    <w:rsid w:val="00AD6D34"/>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7263"/>
    <w:rsid w:val="00AE72B0"/>
    <w:rsid w:val="00AE75B5"/>
    <w:rsid w:val="00AE77EA"/>
    <w:rsid w:val="00AE7FB5"/>
    <w:rsid w:val="00AF03A3"/>
    <w:rsid w:val="00AF04E2"/>
    <w:rsid w:val="00AF0F89"/>
    <w:rsid w:val="00AF1273"/>
    <w:rsid w:val="00AF15CC"/>
    <w:rsid w:val="00AF1D8A"/>
    <w:rsid w:val="00AF1FF3"/>
    <w:rsid w:val="00AF2AAF"/>
    <w:rsid w:val="00AF2D6E"/>
    <w:rsid w:val="00AF2FBA"/>
    <w:rsid w:val="00AF304D"/>
    <w:rsid w:val="00AF30AD"/>
    <w:rsid w:val="00AF3139"/>
    <w:rsid w:val="00AF3720"/>
    <w:rsid w:val="00AF3FB6"/>
    <w:rsid w:val="00AF4F63"/>
    <w:rsid w:val="00AF50F9"/>
    <w:rsid w:val="00AF532D"/>
    <w:rsid w:val="00AF53A0"/>
    <w:rsid w:val="00AF5A7C"/>
    <w:rsid w:val="00AF610B"/>
    <w:rsid w:val="00AF6463"/>
    <w:rsid w:val="00AF674B"/>
    <w:rsid w:val="00AF69A9"/>
    <w:rsid w:val="00AF69E8"/>
    <w:rsid w:val="00AF6FA9"/>
    <w:rsid w:val="00AF73FC"/>
    <w:rsid w:val="00B00363"/>
    <w:rsid w:val="00B0076A"/>
    <w:rsid w:val="00B00884"/>
    <w:rsid w:val="00B017B3"/>
    <w:rsid w:val="00B02280"/>
    <w:rsid w:val="00B0265A"/>
    <w:rsid w:val="00B027A7"/>
    <w:rsid w:val="00B02E20"/>
    <w:rsid w:val="00B02EA9"/>
    <w:rsid w:val="00B0307A"/>
    <w:rsid w:val="00B03357"/>
    <w:rsid w:val="00B055E9"/>
    <w:rsid w:val="00B05CB1"/>
    <w:rsid w:val="00B063E5"/>
    <w:rsid w:val="00B06646"/>
    <w:rsid w:val="00B068F8"/>
    <w:rsid w:val="00B06B8D"/>
    <w:rsid w:val="00B073CB"/>
    <w:rsid w:val="00B0774E"/>
    <w:rsid w:val="00B1003C"/>
    <w:rsid w:val="00B1045F"/>
    <w:rsid w:val="00B106AA"/>
    <w:rsid w:val="00B106B8"/>
    <w:rsid w:val="00B10C24"/>
    <w:rsid w:val="00B10FCB"/>
    <w:rsid w:val="00B11185"/>
    <w:rsid w:val="00B1198E"/>
    <w:rsid w:val="00B11AC1"/>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27A13"/>
    <w:rsid w:val="00B27EFF"/>
    <w:rsid w:val="00B30C0B"/>
    <w:rsid w:val="00B30EBC"/>
    <w:rsid w:val="00B31F36"/>
    <w:rsid w:val="00B32116"/>
    <w:rsid w:val="00B321F5"/>
    <w:rsid w:val="00B32338"/>
    <w:rsid w:val="00B3277E"/>
    <w:rsid w:val="00B32A17"/>
    <w:rsid w:val="00B32AB9"/>
    <w:rsid w:val="00B337E3"/>
    <w:rsid w:val="00B33AA4"/>
    <w:rsid w:val="00B33CF9"/>
    <w:rsid w:val="00B33D24"/>
    <w:rsid w:val="00B33DD1"/>
    <w:rsid w:val="00B33E4D"/>
    <w:rsid w:val="00B33ED7"/>
    <w:rsid w:val="00B34412"/>
    <w:rsid w:val="00B3459F"/>
    <w:rsid w:val="00B347CF"/>
    <w:rsid w:val="00B3560E"/>
    <w:rsid w:val="00B35721"/>
    <w:rsid w:val="00B35AC3"/>
    <w:rsid w:val="00B35AEA"/>
    <w:rsid w:val="00B35D04"/>
    <w:rsid w:val="00B36317"/>
    <w:rsid w:val="00B36598"/>
    <w:rsid w:val="00B36C5F"/>
    <w:rsid w:val="00B37C86"/>
    <w:rsid w:val="00B40247"/>
    <w:rsid w:val="00B406C0"/>
    <w:rsid w:val="00B4094C"/>
    <w:rsid w:val="00B41089"/>
    <w:rsid w:val="00B410C3"/>
    <w:rsid w:val="00B4168E"/>
    <w:rsid w:val="00B42721"/>
    <w:rsid w:val="00B42DD2"/>
    <w:rsid w:val="00B42FE9"/>
    <w:rsid w:val="00B43911"/>
    <w:rsid w:val="00B43B08"/>
    <w:rsid w:val="00B44435"/>
    <w:rsid w:val="00B45243"/>
    <w:rsid w:val="00B455B3"/>
    <w:rsid w:val="00B45AB0"/>
    <w:rsid w:val="00B45BB2"/>
    <w:rsid w:val="00B46960"/>
    <w:rsid w:val="00B46FEB"/>
    <w:rsid w:val="00B4739F"/>
    <w:rsid w:val="00B47797"/>
    <w:rsid w:val="00B47819"/>
    <w:rsid w:val="00B507DD"/>
    <w:rsid w:val="00B50847"/>
    <w:rsid w:val="00B50FBA"/>
    <w:rsid w:val="00B514F8"/>
    <w:rsid w:val="00B515F2"/>
    <w:rsid w:val="00B521EC"/>
    <w:rsid w:val="00B5242B"/>
    <w:rsid w:val="00B5268A"/>
    <w:rsid w:val="00B52F73"/>
    <w:rsid w:val="00B532C4"/>
    <w:rsid w:val="00B5342A"/>
    <w:rsid w:val="00B54097"/>
    <w:rsid w:val="00B54190"/>
    <w:rsid w:val="00B547CB"/>
    <w:rsid w:val="00B54EC2"/>
    <w:rsid w:val="00B54F9C"/>
    <w:rsid w:val="00B55123"/>
    <w:rsid w:val="00B559F2"/>
    <w:rsid w:val="00B56D54"/>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2A1"/>
    <w:rsid w:val="00B64537"/>
    <w:rsid w:val="00B647DE"/>
    <w:rsid w:val="00B64DA2"/>
    <w:rsid w:val="00B64F3A"/>
    <w:rsid w:val="00B65D04"/>
    <w:rsid w:val="00B65DBB"/>
    <w:rsid w:val="00B65E03"/>
    <w:rsid w:val="00B65E95"/>
    <w:rsid w:val="00B6666F"/>
    <w:rsid w:val="00B66865"/>
    <w:rsid w:val="00B66C3A"/>
    <w:rsid w:val="00B67AF2"/>
    <w:rsid w:val="00B7074B"/>
    <w:rsid w:val="00B70AD8"/>
    <w:rsid w:val="00B70C24"/>
    <w:rsid w:val="00B7153C"/>
    <w:rsid w:val="00B7162C"/>
    <w:rsid w:val="00B71AFF"/>
    <w:rsid w:val="00B71CB8"/>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2"/>
    <w:rsid w:val="00B74FC7"/>
    <w:rsid w:val="00B755C8"/>
    <w:rsid w:val="00B75B03"/>
    <w:rsid w:val="00B75B41"/>
    <w:rsid w:val="00B75BAC"/>
    <w:rsid w:val="00B763F6"/>
    <w:rsid w:val="00B76919"/>
    <w:rsid w:val="00B76D98"/>
    <w:rsid w:val="00B77021"/>
    <w:rsid w:val="00B802B8"/>
    <w:rsid w:val="00B80F98"/>
    <w:rsid w:val="00B8103C"/>
    <w:rsid w:val="00B81AB9"/>
    <w:rsid w:val="00B821F7"/>
    <w:rsid w:val="00B821F9"/>
    <w:rsid w:val="00B82BA7"/>
    <w:rsid w:val="00B82D83"/>
    <w:rsid w:val="00B82DEE"/>
    <w:rsid w:val="00B83154"/>
    <w:rsid w:val="00B83429"/>
    <w:rsid w:val="00B83769"/>
    <w:rsid w:val="00B83A0C"/>
    <w:rsid w:val="00B83C3E"/>
    <w:rsid w:val="00B83C5D"/>
    <w:rsid w:val="00B8418B"/>
    <w:rsid w:val="00B842F3"/>
    <w:rsid w:val="00B84BDD"/>
    <w:rsid w:val="00B84C90"/>
    <w:rsid w:val="00B8575E"/>
    <w:rsid w:val="00B858CD"/>
    <w:rsid w:val="00B85B56"/>
    <w:rsid w:val="00B85EAF"/>
    <w:rsid w:val="00B86182"/>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4566"/>
    <w:rsid w:val="00B94DE1"/>
    <w:rsid w:val="00B950BA"/>
    <w:rsid w:val="00B951DD"/>
    <w:rsid w:val="00B95255"/>
    <w:rsid w:val="00B95988"/>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10CD"/>
    <w:rsid w:val="00BB121D"/>
    <w:rsid w:val="00BB16EC"/>
    <w:rsid w:val="00BB1B41"/>
    <w:rsid w:val="00BB1F6D"/>
    <w:rsid w:val="00BB220E"/>
    <w:rsid w:val="00BB2F16"/>
    <w:rsid w:val="00BB33EE"/>
    <w:rsid w:val="00BB3481"/>
    <w:rsid w:val="00BB3555"/>
    <w:rsid w:val="00BB3566"/>
    <w:rsid w:val="00BB35F0"/>
    <w:rsid w:val="00BB3FD8"/>
    <w:rsid w:val="00BB4300"/>
    <w:rsid w:val="00BB4547"/>
    <w:rsid w:val="00BB4D3C"/>
    <w:rsid w:val="00BB4D60"/>
    <w:rsid w:val="00BB5324"/>
    <w:rsid w:val="00BB5DEC"/>
    <w:rsid w:val="00BB5E07"/>
    <w:rsid w:val="00BB64B2"/>
    <w:rsid w:val="00BB720C"/>
    <w:rsid w:val="00BB75AD"/>
    <w:rsid w:val="00BB75E2"/>
    <w:rsid w:val="00BB7BDE"/>
    <w:rsid w:val="00BB7D47"/>
    <w:rsid w:val="00BB7F02"/>
    <w:rsid w:val="00BC00F9"/>
    <w:rsid w:val="00BC03B8"/>
    <w:rsid w:val="00BC03B9"/>
    <w:rsid w:val="00BC091F"/>
    <w:rsid w:val="00BC097A"/>
    <w:rsid w:val="00BC0C4E"/>
    <w:rsid w:val="00BC0E79"/>
    <w:rsid w:val="00BC159D"/>
    <w:rsid w:val="00BC1C78"/>
    <w:rsid w:val="00BC1EFA"/>
    <w:rsid w:val="00BC2429"/>
    <w:rsid w:val="00BC2FBB"/>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9C"/>
    <w:rsid w:val="00BD0E7B"/>
    <w:rsid w:val="00BD1197"/>
    <w:rsid w:val="00BD1E6F"/>
    <w:rsid w:val="00BD2893"/>
    <w:rsid w:val="00BD2965"/>
    <w:rsid w:val="00BD2C3C"/>
    <w:rsid w:val="00BD319F"/>
    <w:rsid w:val="00BD37AB"/>
    <w:rsid w:val="00BD38DA"/>
    <w:rsid w:val="00BD3C7F"/>
    <w:rsid w:val="00BD3D29"/>
    <w:rsid w:val="00BD3ED7"/>
    <w:rsid w:val="00BD41DC"/>
    <w:rsid w:val="00BD4491"/>
    <w:rsid w:val="00BD45A6"/>
    <w:rsid w:val="00BD47E8"/>
    <w:rsid w:val="00BD4852"/>
    <w:rsid w:val="00BD49DC"/>
    <w:rsid w:val="00BD4FA5"/>
    <w:rsid w:val="00BD5AD7"/>
    <w:rsid w:val="00BD62F3"/>
    <w:rsid w:val="00BD65BF"/>
    <w:rsid w:val="00BD6C75"/>
    <w:rsid w:val="00BD71CA"/>
    <w:rsid w:val="00BD7628"/>
    <w:rsid w:val="00BD7E0E"/>
    <w:rsid w:val="00BD7EC1"/>
    <w:rsid w:val="00BE0712"/>
    <w:rsid w:val="00BE0EE8"/>
    <w:rsid w:val="00BE1101"/>
    <w:rsid w:val="00BE1B06"/>
    <w:rsid w:val="00BE1B61"/>
    <w:rsid w:val="00BE1E3B"/>
    <w:rsid w:val="00BE2909"/>
    <w:rsid w:val="00BE3147"/>
    <w:rsid w:val="00BE32FA"/>
    <w:rsid w:val="00BE34ED"/>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88"/>
    <w:rsid w:val="00BF03EC"/>
    <w:rsid w:val="00BF0B88"/>
    <w:rsid w:val="00BF1E3E"/>
    <w:rsid w:val="00BF20AD"/>
    <w:rsid w:val="00BF2130"/>
    <w:rsid w:val="00BF2748"/>
    <w:rsid w:val="00BF35DA"/>
    <w:rsid w:val="00BF509F"/>
    <w:rsid w:val="00BF556F"/>
    <w:rsid w:val="00BF55D1"/>
    <w:rsid w:val="00BF6168"/>
    <w:rsid w:val="00BF648F"/>
    <w:rsid w:val="00BF6968"/>
    <w:rsid w:val="00BF7956"/>
    <w:rsid w:val="00C0041C"/>
    <w:rsid w:val="00C0056C"/>
    <w:rsid w:val="00C00D72"/>
    <w:rsid w:val="00C011E9"/>
    <w:rsid w:val="00C01802"/>
    <w:rsid w:val="00C0205B"/>
    <w:rsid w:val="00C02193"/>
    <w:rsid w:val="00C02E79"/>
    <w:rsid w:val="00C030D9"/>
    <w:rsid w:val="00C03518"/>
    <w:rsid w:val="00C0482A"/>
    <w:rsid w:val="00C05640"/>
    <w:rsid w:val="00C05A38"/>
    <w:rsid w:val="00C05BE9"/>
    <w:rsid w:val="00C05D08"/>
    <w:rsid w:val="00C05E96"/>
    <w:rsid w:val="00C0670F"/>
    <w:rsid w:val="00C06F23"/>
    <w:rsid w:val="00C0704A"/>
    <w:rsid w:val="00C073B2"/>
    <w:rsid w:val="00C07C5B"/>
    <w:rsid w:val="00C07CAF"/>
    <w:rsid w:val="00C07CBF"/>
    <w:rsid w:val="00C10078"/>
    <w:rsid w:val="00C1062A"/>
    <w:rsid w:val="00C107B7"/>
    <w:rsid w:val="00C10811"/>
    <w:rsid w:val="00C11CF4"/>
    <w:rsid w:val="00C12142"/>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2B"/>
    <w:rsid w:val="00C20535"/>
    <w:rsid w:val="00C206BB"/>
    <w:rsid w:val="00C2096F"/>
    <w:rsid w:val="00C211B7"/>
    <w:rsid w:val="00C214C7"/>
    <w:rsid w:val="00C216FF"/>
    <w:rsid w:val="00C21B81"/>
    <w:rsid w:val="00C21FA8"/>
    <w:rsid w:val="00C222BD"/>
    <w:rsid w:val="00C22BE2"/>
    <w:rsid w:val="00C22EF0"/>
    <w:rsid w:val="00C23365"/>
    <w:rsid w:val="00C23A86"/>
    <w:rsid w:val="00C23AC7"/>
    <w:rsid w:val="00C23DE0"/>
    <w:rsid w:val="00C24B08"/>
    <w:rsid w:val="00C25736"/>
    <w:rsid w:val="00C25BCD"/>
    <w:rsid w:val="00C25C38"/>
    <w:rsid w:val="00C2635E"/>
    <w:rsid w:val="00C27D8B"/>
    <w:rsid w:val="00C27E8B"/>
    <w:rsid w:val="00C27F3B"/>
    <w:rsid w:val="00C30887"/>
    <w:rsid w:val="00C30A65"/>
    <w:rsid w:val="00C31707"/>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673"/>
    <w:rsid w:val="00C4015F"/>
    <w:rsid w:val="00C40480"/>
    <w:rsid w:val="00C4094E"/>
    <w:rsid w:val="00C40A22"/>
    <w:rsid w:val="00C4156D"/>
    <w:rsid w:val="00C41681"/>
    <w:rsid w:val="00C41ADF"/>
    <w:rsid w:val="00C41CAA"/>
    <w:rsid w:val="00C41CE8"/>
    <w:rsid w:val="00C4239A"/>
    <w:rsid w:val="00C42523"/>
    <w:rsid w:val="00C42638"/>
    <w:rsid w:val="00C4288D"/>
    <w:rsid w:val="00C4331E"/>
    <w:rsid w:val="00C435E9"/>
    <w:rsid w:val="00C43617"/>
    <w:rsid w:val="00C43835"/>
    <w:rsid w:val="00C4426D"/>
    <w:rsid w:val="00C44556"/>
    <w:rsid w:val="00C44897"/>
    <w:rsid w:val="00C45135"/>
    <w:rsid w:val="00C4577C"/>
    <w:rsid w:val="00C4579E"/>
    <w:rsid w:val="00C45A05"/>
    <w:rsid w:val="00C46C2B"/>
    <w:rsid w:val="00C46CE1"/>
    <w:rsid w:val="00C46D52"/>
    <w:rsid w:val="00C46F64"/>
    <w:rsid w:val="00C470EE"/>
    <w:rsid w:val="00C47113"/>
    <w:rsid w:val="00C471E3"/>
    <w:rsid w:val="00C4785F"/>
    <w:rsid w:val="00C47F72"/>
    <w:rsid w:val="00C50EAC"/>
    <w:rsid w:val="00C51C62"/>
    <w:rsid w:val="00C51C66"/>
    <w:rsid w:val="00C51D67"/>
    <w:rsid w:val="00C52064"/>
    <w:rsid w:val="00C525AA"/>
    <w:rsid w:val="00C52DC4"/>
    <w:rsid w:val="00C5359F"/>
    <w:rsid w:val="00C540FE"/>
    <w:rsid w:val="00C54209"/>
    <w:rsid w:val="00C54AAD"/>
    <w:rsid w:val="00C55399"/>
    <w:rsid w:val="00C553B1"/>
    <w:rsid w:val="00C555D3"/>
    <w:rsid w:val="00C5567B"/>
    <w:rsid w:val="00C55CCF"/>
    <w:rsid w:val="00C560FB"/>
    <w:rsid w:val="00C563BC"/>
    <w:rsid w:val="00C5660F"/>
    <w:rsid w:val="00C5755B"/>
    <w:rsid w:val="00C57A07"/>
    <w:rsid w:val="00C57A7E"/>
    <w:rsid w:val="00C6025C"/>
    <w:rsid w:val="00C6064D"/>
    <w:rsid w:val="00C6098C"/>
    <w:rsid w:val="00C60C48"/>
    <w:rsid w:val="00C60C60"/>
    <w:rsid w:val="00C6115B"/>
    <w:rsid w:val="00C61408"/>
    <w:rsid w:val="00C61659"/>
    <w:rsid w:val="00C6256B"/>
    <w:rsid w:val="00C62CFB"/>
    <w:rsid w:val="00C62D3F"/>
    <w:rsid w:val="00C62D7B"/>
    <w:rsid w:val="00C632E4"/>
    <w:rsid w:val="00C63497"/>
    <w:rsid w:val="00C638F0"/>
    <w:rsid w:val="00C64083"/>
    <w:rsid w:val="00C655B9"/>
    <w:rsid w:val="00C65816"/>
    <w:rsid w:val="00C65903"/>
    <w:rsid w:val="00C65A8D"/>
    <w:rsid w:val="00C662A6"/>
    <w:rsid w:val="00C664F1"/>
    <w:rsid w:val="00C6651E"/>
    <w:rsid w:val="00C66F4A"/>
    <w:rsid w:val="00C671D5"/>
    <w:rsid w:val="00C67AB2"/>
    <w:rsid w:val="00C67B6F"/>
    <w:rsid w:val="00C7048E"/>
    <w:rsid w:val="00C70916"/>
    <w:rsid w:val="00C7094D"/>
    <w:rsid w:val="00C70DE2"/>
    <w:rsid w:val="00C71854"/>
    <w:rsid w:val="00C71EB3"/>
    <w:rsid w:val="00C72546"/>
    <w:rsid w:val="00C72A48"/>
    <w:rsid w:val="00C72CCA"/>
    <w:rsid w:val="00C73028"/>
    <w:rsid w:val="00C73A52"/>
    <w:rsid w:val="00C7409E"/>
    <w:rsid w:val="00C742EC"/>
    <w:rsid w:val="00C743E9"/>
    <w:rsid w:val="00C74CEB"/>
    <w:rsid w:val="00C761BB"/>
    <w:rsid w:val="00C7645B"/>
    <w:rsid w:val="00C7665F"/>
    <w:rsid w:val="00C76CB4"/>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2B62"/>
    <w:rsid w:val="00C9362E"/>
    <w:rsid w:val="00C9366E"/>
    <w:rsid w:val="00C936FD"/>
    <w:rsid w:val="00C94242"/>
    <w:rsid w:val="00C955B7"/>
    <w:rsid w:val="00C9577D"/>
    <w:rsid w:val="00C95950"/>
    <w:rsid w:val="00C96036"/>
    <w:rsid w:val="00C97473"/>
    <w:rsid w:val="00C977A0"/>
    <w:rsid w:val="00C97808"/>
    <w:rsid w:val="00C978BD"/>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60C3"/>
    <w:rsid w:val="00CA713F"/>
    <w:rsid w:val="00CA728E"/>
    <w:rsid w:val="00CA748C"/>
    <w:rsid w:val="00CA7B55"/>
    <w:rsid w:val="00CB0C4A"/>
    <w:rsid w:val="00CB16CC"/>
    <w:rsid w:val="00CB17B5"/>
    <w:rsid w:val="00CB199B"/>
    <w:rsid w:val="00CB2198"/>
    <w:rsid w:val="00CB221D"/>
    <w:rsid w:val="00CB269B"/>
    <w:rsid w:val="00CB3989"/>
    <w:rsid w:val="00CB486B"/>
    <w:rsid w:val="00CB5883"/>
    <w:rsid w:val="00CB59B6"/>
    <w:rsid w:val="00CB59D8"/>
    <w:rsid w:val="00CB5D4C"/>
    <w:rsid w:val="00CB6544"/>
    <w:rsid w:val="00CB689C"/>
    <w:rsid w:val="00CB69AB"/>
    <w:rsid w:val="00CB6AF5"/>
    <w:rsid w:val="00CB6C3E"/>
    <w:rsid w:val="00CB7906"/>
    <w:rsid w:val="00CC03BF"/>
    <w:rsid w:val="00CC0A82"/>
    <w:rsid w:val="00CC1194"/>
    <w:rsid w:val="00CC1ECF"/>
    <w:rsid w:val="00CC29B9"/>
    <w:rsid w:val="00CC3B02"/>
    <w:rsid w:val="00CC449F"/>
    <w:rsid w:val="00CC484F"/>
    <w:rsid w:val="00CC4B01"/>
    <w:rsid w:val="00CC559C"/>
    <w:rsid w:val="00CC5D1B"/>
    <w:rsid w:val="00CC635F"/>
    <w:rsid w:val="00CC67A6"/>
    <w:rsid w:val="00CC73AD"/>
    <w:rsid w:val="00CC76E1"/>
    <w:rsid w:val="00CC78AE"/>
    <w:rsid w:val="00CD0983"/>
    <w:rsid w:val="00CD1EB2"/>
    <w:rsid w:val="00CD21B8"/>
    <w:rsid w:val="00CD23DF"/>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EF4"/>
    <w:rsid w:val="00CE1F69"/>
    <w:rsid w:val="00CE2124"/>
    <w:rsid w:val="00CE21D5"/>
    <w:rsid w:val="00CE27CD"/>
    <w:rsid w:val="00CE292C"/>
    <w:rsid w:val="00CE2F08"/>
    <w:rsid w:val="00CE325C"/>
    <w:rsid w:val="00CE350D"/>
    <w:rsid w:val="00CE4048"/>
    <w:rsid w:val="00CE407B"/>
    <w:rsid w:val="00CE4163"/>
    <w:rsid w:val="00CE4282"/>
    <w:rsid w:val="00CE469B"/>
    <w:rsid w:val="00CE4A5C"/>
    <w:rsid w:val="00CE4AB5"/>
    <w:rsid w:val="00CE50C3"/>
    <w:rsid w:val="00CE5ADC"/>
    <w:rsid w:val="00CE5CF6"/>
    <w:rsid w:val="00CE5E4F"/>
    <w:rsid w:val="00CE65FA"/>
    <w:rsid w:val="00CE672E"/>
    <w:rsid w:val="00CE7563"/>
    <w:rsid w:val="00CE7F02"/>
    <w:rsid w:val="00CF06F3"/>
    <w:rsid w:val="00CF07FB"/>
    <w:rsid w:val="00CF0CB6"/>
    <w:rsid w:val="00CF1075"/>
    <w:rsid w:val="00CF11C7"/>
    <w:rsid w:val="00CF17DF"/>
    <w:rsid w:val="00CF1B85"/>
    <w:rsid w:val="00CF1CE5"/>
    <w:rsid w:val="00CF1F7E"/>
    <w:rsid w:val="00CF215A"/>
    <w:rsid w:val="00CF22C0"/>
    <w:rsid w:val="00CF2709"/>
    <w:rsid w:val="00CF32E4"/>
    <w:rsid w:val="00CF33BD"/>
    <w:rsid w:val="00CF3459"/>
    <w:rsid w:val="00CF34BC"/>
    <w:rsid w:val="00CF35A1"/>
    <w:rsid w:val="00CF373E"/>
    <w:rsid w:val="00CF3C3A"/>
    <w:rsid w:val="00CF4218"/>
    <w:rsid w:val="00CF494B"/>
    <w:rsid w:val="00CF511C"/>
    <w:rsid w:val="00CF6008"/>
    <w:rsid w:val="00CF61C9"/>
    <w:rsid w:val="00CF651B"/>
    <w:rsid w:val="00CF7BE2"/>
    <w:rsid w:val="00CF7FA4"/>
    <w:rsid w:val="00D00415"/>
    <w:rsid w:val="00D00960"/>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724"/>
    <w:rsid w:val="00D0687D"/>
    <w:rsid w:val="00D10479"/>
    <w:rsid w:val="00D10A4D"/>
    <w:rsid w:val="00D10A90"/>
    <w:rsid w:val="00D1190E"/>
    <w:rsid w:val="00D11AAE"/>
    <w:rsid w:val="00D12300"/>
    <w:rsid w:val="00D12337"/>
    <w:rsid w:val="00D12DD3"/>
    <w:rsid w:val="00D12EA6"/>
    <w:rsid w:val="00D1389F"/>
    <w:rsid w:val="00D13F25"/>
    <w:rsid w:val="00D14696"/>
    <w:rsid w:val="00D1486E"/>
    <w:rsid w:val="00D162E6"/>
    <w:rsid w:val="00D1662D"/>
    <w:rsid w:val="00D16748"/>
    <w:rsid w:val="00D16F9E"/>
    <w:rsid w:val="00D16FA6"/>
    <w:rsid w:val="00D174D2"/>
    <w:rsid w:val="00D2062E"/>
    <w:rsid w:val="00D206A5"/>
    <w:rsid w:val="00D207EB"/>
    <w:rsid w:val="00D20E1D"/>
    <w:rsid w:val="00D21C30"/>
    <w:rsid w:val="00D21C34"/>
    <w:rsid w:val="00D221D7"/>
    <w:rsid w:val="00D22A65"/>
    <w:rsid w:val="00D22D2A"/>
    <w:rsid w:val="00D22DC9"/>
    <w:rsid w:val="00D236B1"/>
    <w:rsid w:val="00D239F8"/>
    <w:rsid w:val="00D24267"/>
    <w:rsid w:val="00D2437D"/>
    <w:rsid w:val="00D243A7"/>
    <w:rsid w:val="00D24630"/>
    <w:rsid w:val="00D25054"/>
    <w:rsid w:val="00D250B3"/>
    <w:rsid w:val="00D254B2"/>
    <w:rsid w:val="00D25761"/>
    <w:rsid w:val="00D257D4"/>
    <w:rsid w:val="00D25A5E"/>
    <w:rsid w:val="00D260B1"/>
    <w:rsid w:val="00D27086"/>
    <w:rsid w:val="00D270D6"/>
    <w:rsid w:val="00D27253"/>
    <w:rsid w:val="00D27607"/>
    <w:rsid w:val="00D27694"/>
    <w:rsid w:val="00D27D23"/>
    <w:rsid w:val="00D27F36"/>
    <w:rsid w:val="00D300C5"/>
    <w:rsid w:val="00D30AFF"/>
    <w:rsid w:val="00D30B19"/>
    <w:rsid w:val="00D31040"/>
    <w:rsid w:val="00D313E1"/>
    <w:rsid w:val="00D31BC5"/>
    <w:rsid w:val="00D31C29"/>
    <w:rsid w:val="00D31E85"/>
    <w:rsid w:val="00D31FCA"/>
    <w:rsid w:val="00D320BA"/>
    <w:rsid w:val="00D32458"/>
    <w:rsid w:val="00D330AF"/>
    <w:rsid w:val="00D33291"/>
    <w:rsid w:val="00D33418"/>
    <w:rsid w:val="00D33533"/>
    <w:rsid w:val="00D33E61"/>
    <w:rsid w:val="00D34215"/>
    <w:rsid w:val="00D34302"/>
    <w:rsid w:val="00D345B3"/>
    <w:rsid w:val="00D34755"/>
    <w:rsid w:val="00D34BB6"/>
    <w:rsid w:val="00D351F7"/>
    <w:rsid w:val="00D352C9"/>
    <w:rsid w:val="00D354AA"/>
    <w:rsid w:val="00D3588A"/>
    <w:rsid w:val="00D35BF9"/>
    <w:rsid w:val="00D35D79"/>
    <w:rsid w:val="00D36B8A"/>
    <w:rsid w:val="00D3702D"/>
    <w:rsid w:val="00D372C9"/>
    <w:rsid w:val="00D3744D"/>
    <w:rsid w:val="00D37633"/>
    <w:rsid w:val="00D4043C"/>
    <w:rsid w:val="00D40575"/>
    <w:rsid w:val="00D40C3B"/>
    <w:rsid w:val="00D4134D"/>
    <w:rsid w:val="00D41705"/>
    <w:rsid w:val="00D41FA8"/>
    <w:rsid w:val="00D424C9"/>
    <w:rsid w:val="00D427F6"/>
    <w:rsid w:val="00D42EF7"/>
    <w:rsid w:val="00D4351A"/>
    <w:rsid w:val="00D43733"/>
    <w:rsid w:val="00D438E7"/>
    <w:rsid w:val="00D43CDE"/>
    <w:rsid w:val="00D44817"/>
    <w:rsid w:val="00D44EF3"/>
    <w:rsid w:val="00D457AD"/>
    <w:rsid w:val="00D458C6"/>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0728"/>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534"/>
    <w:rsid w:val="00D65609"/>
    <w:rsid w:val="00D658B9"/>
    <w:rsid w:val="00D65B08"/>
    <w:rsid w:val="00D65C58"/>
    <w:rsid w:val="00D65D43"/>
    <w:rsid w:val="00D66D97"/>
    <w:rsid w:val="00D672D1"/>
    <w:rsid w:val="00D674F4"/>
    <w:rsid w:val="00D6770F"/>
    <w:rsid w:val="00D67C8C"/>
    <w:rsid w:val="00D70411"/>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674"/>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38"/>
    <w:rsid w:val="00D800C0"/>
    <w:rsid w:val="00D802A8"/>
    <w:rsid w:val="00D8035E"/>
    <w:rsid w:val="00D80C91"/>
    <w:rsid w:val="00D81521"/>
    <w:rsid w:val="00D81558"/>
    <w:rsid w:val="00D81582"/>
    <w:rsid w:val="00D81776"/>
    <w:rsid w:val="00D819A4"/>
    <w:rsid w:val="00D81B9B"/>
    <w:rsid w:val="00D825CA"/>
    <w:rsid w:val="00D82714"/>
    <w:rsid w:val="00D82A28"/>
    <w:rsid w:val="00D82BD6"/>
    <w:rsid w:val="00D830B5"/>
    <w:rsid w:val="00D830F5"/>
    <w:rsid w:val="00D831DB"/>
    <w:rsid w:val="00D834DE"/>
    <w:rsid w:val="00D836ED"/>
    <w:rsid w:val="00D8394A"/>
    <w:rsid w:val="00D839D8"/>
    <w:rsid w:val="00D83F9C"/>
    <w:rsid w:val="00D84073"/>
    <w:rsid w:val="00D844B8"/>
    <w:rsid w:val="00D84932"/>
    <w:rsid w:val="00D85503"/>
    <w:rsid w:val="00D859E1"/>
    <w:rsid w:val="00D867A0"/>
    <w:rsid w:val="00D86F3B"/>
    <w:rsid w:val="00D8723F"/>
    <w:rsid w:val="00D8794D"/>
    <w:rsid w:val="00D879D5"/>
    <w:rsid w:val="00D90199"/>
    <w:rsid w:val="00D91427"/>
    <w:rsid w:val="00D91468"/>
    <w:rsid w:val="00D918BB"/>
    <w:rsid w:val="00D91C13"/>
    <w:rsid w:val="00D91D9F"/>
    <w:rsid w:val="00D9260A"/>
    <w:rsid w:val="00D927B0"/>
    <w:rsid w:val="00D927F6"/>
    <w:rsid w:val="00D927FD"/>
    <w:rsid w:val="00D929E3"/>
    <w:rsid w:val="00D92C88"/>
    <w:rsid w:val="00D9365D"/>
    <w:rsid w:val="00D93843"/>
    <w:rsid w:val="00D93A59"/>
    <w:rsid w:val="00D93B37"/>
    <w:rsid w:val="00D93B44"/>
    <w:rsid w:val="00D94090"/>
    <w:rsid w:val="00D94134"/>
    <w:rsid w:val="00D94556"/>
    <w:rsid w:val="00D946D6"/>
    <w:rsid w:val="00D94C62"/>
    <w:rsid w:val="00D95461"/>
    <w:rsid w:val="00D95597"/>
    <w:rsid w:val="00D959DF"/>
    <w:rsid w:val="00D95E91"/>
    <w:rsid w:val="00D9686D"/>
    <w:rsid w:val="00D96955"/>
    <w:rsid w:val="00D969AA"/>
    <w:rsid w:val="00D9723D"/>
    <w:rsid w:val="00D9746A"/>
    <w:rsid w:val="00D9761B"/>
    <w:rsid w:val="00D97FC3"/>
    <w:rsid w:val="00DA1077"/>
    <w:rsid w:val="00DA180D"/>
    <w:rsid w:val="00DA2388"/>
    <w:rsid w:val="00DA319C"/>
    <w:rsid w:val="00DA31CD"/>
    <w:rsid w:val="00DA39E6"/>
    <w:rsid w:val="00DA3B0C"/>
    <w:rsid w:val="00DA407B"/>
    <w:rsid w:val="00DA419B"/>
    <w:rsid w:val="00DA4887"/>
    <w:rsid w:val="00DA53B2"/>
    <w:rsid w:val="00DA5661"/>
    <w:rsid w:val="00DA62F4"/>
    <w:rsid w:val="00DA650B"/>
    <w:rsid w:val="00DA6D1C"/>
    <w:rsid w:val="00DA70E1"/>
    <w:rsid w:val="00DA70EA"/>
    <w:rsid w:val="00DA71FD"/>
    <w:rsid w:val="00DA7545"/>
    <w:rsid w:val="00DA7549"/>
    <w:rsid w:val="00DA7782"/>
    <w:rsid w:val="00DA79A9"/>
    <w:rsid w:val="00DA7CE5"/>
    <w:rsid w:val="00DA7E76"/>
    <w:rsid w:val="00DB05A3"/>
    <w:rsid w:val="00DB0D9A"/>
    <w:rsid w:val="00DB14BD"/>
    <w:rsid w:val="00DB1BFB"/>
    <w:rsid w:val="00DB1EA0"/>
    <w:rsid w:val="00DB2364"/>
    <w:rsid w:val="00DB266C"/>
    <w:rsid w:val="00DB2E6F"/>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E55"/>
    <w:rsid w:val="00DC1F96"/>
    <w:rsid w:val="00DC2123"/>
    <w:rsid w:val="00DC234A"/>
    <w:rsid w:val="00DC265A"/>
    <w:rsid w:val="00DC2B3D"/>
    <w:rsid w:val="00DC2FBA"/>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5F1"/>
    <w:rsid w:val="00DD1B10"/>
    <w:rsid w:val="00DD1CB0"/>
    <w:rsid w:val="00DD2AF4"/>
    <w:rsid w:val="00DD2CF8"/>
    <w:rsid w:val="00DD3371"/>
    <w:rsid w:val="00DD33F7"/>
    <w:rsid w:val="00DD3BEE"/>
    <w:rsid w:val="00DD3DF9"/>
    <w:rsid w:val="00DD4105"/>
    <w:rsid w:val="00DD4798"/>
    <w:rsid w:val="00DD502C"/>
    <w:rsid w:val="00DD52B9"/>
    <w:rsid w:val="00DD5547"/>
    <w:rsid w:val="00DD5702"/>
    <w:rsid w:val="00DD5799"/>
    <w:rsid w:val="00DD58FE"/>
    <w:rsid w:val="00DD5F39"/>
    <w:rsid w:val="00DD655B"/>
    <w:rsid w:val="00DD6988"/>
    <w:rsid w:val="00DD71B2"/>
    <w:rsid w:val="00DD781C"/>
    <w:rsid w:val="00DD7949"/>
    <w:rsid w:val="00DD7E2B"/>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25C"/>
    <w:rsid w:val="00DE63F1"/>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265"/>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4C1D"/>
    <w:rsid w:val="00E05055"/>
    <w:rsid w:val="00E05A88"/>
    <w:rsid w:val="00E05E54"/>
    <w:rsid w:val="00E0620D"/>
    <w:rsid w:val="00E06408"/>
    <w:rsid w:val="00E0675D"/>
    <w:rsid w:val="00E069B3"/>
    <w:rsid w:val="00E06AC7"/>
    <w:rsid w:val="00E06AED"/>
    <w:rsid w:val="00E06BC5"/>
    <w:rsid w:val="00E0754C"/>
    <w:rsid w:val="00E076E5"/>
    <w:rsid w:val="00E07BAA"/>
    <w:rsid w:val="00E07CD5"/>
    <w:rsid w:val="00E11287"/>
    <w:rsid w:val="00E11DAB"/>
    <w:rsid w:val="00E12987"/>
    <w:rsid w:val="00E12B7F"/>
    <w:rsid w:val="00E13195"/>
    <w:rsid w:val="00E142B8"/>
    <w:rsid w:val="00E14449"/>
    <w:rsid w:val="00E14500"/>
    <w:rsid w:val="00E14DB1"/>
    <w:rsid w:val="00E14FAC"/>
    <w:rsid w:val="00E15752"/>
    <w:rsid w:val="00E15777"/>
    <w:rsid w:val="00E15BE2"/>
    <w:rsid w:val="00E1610E"/>
    <w:rsid w:val="00E166A5"/>
    <w:rsid w:val="00E16F19"/>
    <w:rsid w:val="00E1708A"/>
    <w:rsid w:val="00E173E8"/>
    <w:rsid w:val="00E175F0"/>
    <w:rsid w:val="00E17627"/>
    <w:rsid w:val="00E178E2"/>
    <w:rsid w:val="00E178FC"/>
    <w:rsid w:val="00E17BB2"/>
    <w:rsid w:val="00E20234"/>
    <w:rsid w:val="00E204FF"/>
    <w:rsid w:val="00E20AD4"/>
    <w:rsid w:val="00E21077"/>
    <w:rsid w:val="00E214E9"/>
    <w:rsid w:val="00E215A1"/>
    <w:rsid w:val="00E2190F"/>
    <w:rsid w:val="00E21912"/>
    <w:rsid w:val="00E219B7"/>
    <w:rsid w:val="00E22C9F"/>
    <w:rsid w:val="00E22E8D"/>
    <w:rsid w:val="00E24073"/>
    <w:rsid w:val="00E244AA"/>
    <w:rsid w:val="00E25064"/>
    <w:rsid w:val="00E255FB"/>
    <w:rsid w:val="00E25719"/>
    <w:rsid w:val="00E25818"/>
    <w:rsid w:val="00E25E53"/>
    <w:rsid w:val="00E26DB3"/>
    <w:rsid w:val="00E26F0D"/>
    <w:rsid w:val="00E30036"/>
    <w:rsid w:val="00E300E6"/>
    <w:rsid w:val="00E302B0"/>
    <w:rsid w:val="00E3099D"/>
    <w:rsid w:val="00E30E9B"/>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BBB"/>
    <w:rsid w:val="00E34C33"/>
    <w:rsid w:val="00E35447"/>
    <w:rsid w:val="00E357CD"/>
    <w:rsid w:val="00E35CD0"/>
    <w:rsid w:val="00E35E60"/>
    <w:rsid w:val="00E365AF"/>
    <w:rsid w:val="00E367A6"/>
    <w:rsid w:val="00E3685C"/>
    <w:rsid w:val="00E368D9"/>
    <w:rsid w:val="00E369AC"/>
    <w:rsid w:val="00E37075"/>
    <w:rsid w:val="00E3746F"/>
    <w:rsid w:val="00E3784B"/>
    <w:rsid w:val="00E4050B"/>
    <w:rsid w:val="00E40B6C"/>
    <w:rsid w:val="00E419AE"/>
    <w:rsid w:val="00E42040"/>
    <w:rsid w:val="00E4233B"/>
    <w:rsid w:val="00E428C3"/>
    <w:rsid w:val="00E42B9B"/>
    <w:rsid w:val="00E432C5"/>
    <w:rsid w:val="00E441A5"/>
    <w:rsid w:val="00E44659"/>
    <w:rsid w:val="00E44BC4"/>
    <w:rsid w:val="00E44F2B"/>
    <w:rsid w:val="00E44FF5"/>
    <w:rsid w:val="00E45A4B"/>
    <w:rsid w:val="00E46054"/>
    <w:rsid w:val="00E4677A"/>
    <w:rsid w:val="00E46F40"/>
    <w:rsid w:val="00E4796D"/>
    <w:rsid w:val="00E47CCB"/>
    <w:rsid w:val="00E50359"/>
    <w:rsid w:val="00E50622"/>
    <w:rsid w:val="00E50869"/>
    <w:rsid w:val="00E50F2C"/>
    <w:rsid w:val="00E51498"/>
    <w:rsid w:val="00E51507"/>
    <w:rsid w:val="00E519B2"/>
    <w:rsid w:val="00E5259A"/>
    <w:rsid w:val="00E52644"/>
    <w:rsid w:val="00E53891"/>
    <w:rsid w:val="00E53B83"/>
    <w:rsid w:val="00E54002"/>
    <w:rsid w:val="00E541C9"/>
    <w:rsid w:val="00E54DEC"/>
    <w:rsid w:val="00E54EA5"/>
    <w:rsid w:val="00E55416"/>
    <w:rsid w:val="00E5542F"/>
    <w:rsid w:val="00E557C7"/>
    <w:rsid w:val="00E559F8"/>
    <w:rsid w:val="00E55C6A"/>
    <w:rsid w:val="00E55E14"/>
    <w:rsid w:val="00E55F91"/>
    <w:rsid w:val="00E562BB"/>
    <w:rsid w:val="00E5680C"/>
    <w:rsid w:val="00E5708F"/>
    <w:rsid w:val="00E57A85"/>
    <w:rsid w:val="00E60E3A"/>
    <w:rsid w:val="00E61DED"/>
    <w:rsid w:val="00E62127"/>
    <w:rsid w:val="00E624FC"/>
    <w:rsid w:val="00E626E3"/>
    <w:rsid w:val="00E62A39"/>
    <w:rsid w:val="00E62C29"/>
    <w:rsid w:val="00E641A6"/>
    <w:rsid w:val="00E64350"/>
    <w:rsid w:val="00E64590"/>
    <w:rsid w:val="00E64DAD"/>
    <w:rsid w:val="00E64FD8"/>
    <w:rsid w:val="00E6610F"/>
    <w:rsid w:val="00E66266"/>
    <w:rsid w:val="00E662D6"/>
    <w:rsid w:val="00E66397"/>
    <w:rsid w:val="00E6642C"/>
    <w:rsid w:val="00E676A0"/>
    <w:rsid w:val="00E67D70"/>
    <w:rsid w:val="00E67E59"/>
    <w:rsid w:val="00E67E75"/>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A94"/>
    <w:rsid w:val="00E77EE0"/>
    <w:rsid w:val="00E8032F"/>
    <w:rsid w:val="00E80854"/>
    <w:rsid w:val="00E80D6A"/>
    <w:rsid w:val="00E80F47"/>
    <w:rsid w:val="00E81920"/>
    <w:rsid w:val="00E81930"/>
    <w:rsid w:val="00E82061"/>
    <w:rsid w:val="00E82090"/>
    <w:rsid w:val="00E820E1"/>
    <w:rsid w:val="00E82BAA"/>
    <w:rsid w:val="00E82F46"/>
    <w:rsid w:val="00E82F51"/>
    <w:rsid w:val="00E8311E"/>
    <w:rsid w:val="00E83635"/>
    <w:rsid w:val="00E83EB0"/>
    <w:rsid w:val="00E8479D"/>
    <w:rsid w:val="00E84DCE"/>
    <w:rsid w:val="00E84E80"/>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AB0"/>
    <w:rsid w:val="00E90B61"/>
    <w:rsid w:val="00E90CEC"/>
    <w:rsid w:val="00E910B1"/>
    <w:rsid w:val="00E9168A"/>
    <w:rsid w:val="00E916E2"/>
    <w:rsid w:val="00E91A45"/>
    <w:rsid w:val="00E923E8"/>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97EE8"/>
    <w:rsid w:val="00EA019B"/>
    <w:rsid w:val="00EA0DC8"/>
    <w:rsid w:val="00EA0DF9"/>
    <w:rsid w:val="00EA1903"/>
    <w:rsid w:val="00EA206D"/>
    <w:rsid w:val="00EA2346"/>
    <w:rsid w:val="00EA281D"/>
    <w:rsid w:val="00EA28F3"/>
    <w:rsid w:val="00EA2B7F"/>
    <w:rsid w:val="00EA32F5"/>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392"/>
    <w:rsid w:val="00EA7775"/>
    <w:rsid w:val="00EB0D8F"/>
    <w:rsid w:val="00EB1697"/>
    <w:rsid w:val="00EB1E4A"/>
    <w:rsid w:val="00EB1E87"/>
    <w:rsid w:val="00EB1FA4"/>
    <w:rsid w:val="00EB2283"/>
    <w:rsid w:val="00EB23E7"/>
    <w:rsid w:val="00EB25D9"/>
    <w:rsid w:val="00EB2B41"/>
    <w:rsid w:val="00EB2CBB"/>
    <w:rsid w:val="00EB31DE"/>
    <w:rsid w:val="00EB33BA"/>
    <w:rsid w:val="00EB3512"/>
    <w:rsid w:val="00EB382A"/>
    <w:rsid w:val="00EB3DC6"/>
    <w:rsid w:val="00EB3FD3"/>
    <w:rsid w:val="00EB40FC"/>
    <w:rsid w:val="00EB4555"/>
    <w:rsid w:val="00EB4B50"/>
    <w:rsid w:val="00EB4BC0"/>
    <w:rsid w:val="00EB4D28"/>
    <w:rsid w:val="00EB4F52"/>
    <w:rsid w:val="00EB6481"/>
    <w:rsid w:val="00EB72B0"/>
    <w:rsid w:val="00EB7DA3"/>
    <w:rsid w:val="00EB7EBD"/>
    <w:rsid w:val="00EC0262"/>
    <w:rsid w:val="00EC050F"/>
    <w:rsid w:val="00EC06BA"/>
    <w:rsid w:val="00EC0C82"/>
    <w:rsid w:val="00EC1967"/>
    <w:rsid w:val="00EC1BC7"/>
    <w:rsid w:val="00EC226D"/>
    <w:rsid w:val="00EC2542"/>
    <w:rsid w:val="00EC2C55"/>
    <w:rsid w:val="00EC3220"/>
    <w:rsid w:val="00EC3A24"/>
    <w:rsid w:val="00EC3C1A"/>
    <w:rsid w:val="00EC3C52"/>
    <w:rsid w:val="00EC44D5"/>
    <w:rsid w:val="00EC4930"/>
    <w:rsid w:val="00EC4DD5"/>
    <w:rsid w:val="00EC5692"/>
    <w:rsid w:val="00EC5BD1"/>
    <w:rsid w:val="00EC67CC"/>
    <w:rsid w:val="00EC6FA4"/>
    <w:rsid w:val="00EC7592"/>
    <w:rsid w:val="00EC76E6"/>
    <w:rsid w:val="00EC7F00"/>
    <w:rsid w:val="00EC7F41"/>
    <w:rsid w:val="00ED056D"/>
    <w:rsid w:val="00ED08A7"/>
    <w:rsid w:val="00ED0A84"/>
    <w:rsid w:val="00ED0C3B"/>
    <w:rsid w:val="00ED0F49"/>
    <w:rsid w:val="00ED0FAC"/>
    <w:rsid w:val="00ED1996"/>
    <w:rsid w:val="00ED1A31"/>
    <w:rsid w:val="00ED27EE"/>
    <w:rsid w:val="00ED2D04"/>
    <w:rsid w:val="00ED30F1"/>
    <w:rsid w:val="00ED35F1"/>
    <w:rsid w:val="00ED387A"/>
    <w:rsid w:val="00ED405E"/>
    <w:rsid w:val="00ED4300"/>
    <w:rsid w:val="00ED4428"/>
    <w:rsid w:val="00ED4BDF"/>
    <w:rsid w:val="00ED4F4A"/>
    <w:rsid w:val="00ED516E"/>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4905"/>
    <w:rsid w:val="00EE567A"/>
    <w:rsid w:val="00EE5D62"/>
    <w:rsid w:val="00EE5F9B"/>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34D"/>
    <w:rsid w:val="00EF4470"/>
    <w:rsid w:val="00EF48C3"/>
    <w:rsid w:val="00EF4980"/>
    <w:rsid w:val="00EF4B84"/>
    <w:rsid w:val="00EF4D24"/>
    <w:rsid w:val="00EF4F3A"/>
    <w:rsid w:val="00EF535B"/>
    <w:rsid w:val="00EF53A5"/>
    <w:rsid w:val="00EF5444"/>
    <w:rsid w:val="00EF545D"/>
    <w:rsid w:val="00EF580D"/>
    <w:rsid w:val="00EF5E6B"/>
    <w:rsid w:val="00EF646C"/>
    <w:rsid w:val="00EF71A1"/>
    <w:rsid w:val="00EF7553"/>
    <w:rsid w:val="00EF77AD"/>
    <w:rsid w:val="00EF7D8B"/>
    <w:rsid w:val="00F0036B"/>
    <w:rsid w:val="00F0080D"/>
    <w:rsid w:val="00F0140E"/>
    <w:rsid w:val="00F01817"/>
    <w:rsid w:val="00F031D3"/>
    <w:rsid w:val="00F03224"/>
    <w:rsid w:val="00F03439"/>
    <w:rsid w:val="00F0355F"/>
    <w:rsid w:val="00F03860"/>
    <w:rsid w:val="00F03BB1"/>
    <w:rsid w:val="00F03C12"/>
    <w:rsid w:val="00F03FF1"/>
    <w:rsid w:val="00F04244"/>
    <w:rsid w:val="00F045B5"/>
    <w:rsid w:val="00F04CD9"/>
    <w:rsid w:val="00F05B32"/>
    <w:rsid w:val="00F05EEF"/>
    <w:rsid w:val="00F05F99"/>
    <w:rsid w:val="00F0633B"/>
    <w:rsid w:val="00F06EC3"/>
    <w:rsid w:val="00F07814"/>
    <w:rsid w:val="00F078F6"/>
    <w:rsid w:val="00F0799C"/>
    <w:rsid w:val="00F10DD6"/>
    <w:rsid w:val="00F114CE"/>
    <w:rsid w:val="00F11559"/>
    <w:rsid w:val="00F1186A"/>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CF0"/>
    <w:rsid w:val="00F16F02"/>
    <w:rsid w:val="00F16F16"/>
    <w:rsid w:val="00F17D88"/>
    <w:rsid w:val="00F20070"/>
    <w:rsid w:val="00F20A98"/>
    <w:rsid w:val="00F20AAB"/>
    <w:rsid w:val="00F21026"/>
    <w:rsid w:val="00F21F72"/>
    <w:rsid w:val="00F2209F"/>
    <w:rsid w:val="00F228A1"/>
    <w:rsid w:val="00F23871"/>
    <w:rsid w:val="00F23E4C"/>
    <w:rsid w:val="00F24149"/>
    <w:rsid w:val="00F24C14"/>
    <w:rsid w:val="00F24D25"/>
    <w:rsid w:val="00F24FC6"/>
    <w:rsid w:val="00F25725"/>
    <w:rsid w:val="00F25CCE"/>
    <w:rsid w:val="00F262D8"/>
    <w:rsid w:val="00F26385"/>
    <w:rsid w:val="00F26DDE"/>
    <w:rsid w:val="00F26E21"/>
    <w:rsid w:val="00F27055"/>
    <w:rsid w:val="00F2739B"/>
    <w:rsid w:val="00F27413"/>
    <w:rsid w:val="00F27840"/>
    <w:rsid w:val="00F279C9"/>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1EF"/>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725"/>
    <w:rsid w:val="00F43D29"/>
    <w:rsid w:val="00F43E51"/>
    <w:rsid w:val="00F44012"/>
    <w:rsid w:val="00F447EC"/>
    <w:rsid w:val="00F44888"/>
    <w:rsid w:val="00F44D69"/>
    <w:rsid w:val="00F452AF"/>
    <w:rsid w:val="00F45312"/>
    <w:rsid w:val="00F45479"/>
    <w:rsid w:val="00F45547"/>
    <w:rsid w:val="00F45E29"/>
    <w:rsid w:val="00F45FE9"/>
    <w:rsid w:val="00F46178"/>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4ACA"/>
    <w:rsid w:val="00F5521F"/>
    <w:rsid w:val="00F55402"/>
    <w:rsid w:val="00F5562B"/>
    <w:rsid w:val="00F563A7"/>
    <w:rsid w:val="00F5746A"/>
    <w:rsid w:val="00F60460"/>
    <w:rsid w:val="00F608B1"/>
    <w:rsid w:val="00F60DD9"/>
    <w:rsid w:val="00F615D0"/>
    <w:rsid w:val="00F61607"/>
    <w:rsid w:val="00F618D9"/>
    <w:rsid w:val="00F61BB5"/>
    <w:rsid w:val="00F61F5A"/>
    <w:rsid w:val="00F62084"/>
    <w:rsid w:val="00F622DB"/>
    <w:rsid w:val="00F62598"/>
    <w:rsid w:val="00F628A2"/>
    <w:rsid w:val="00F62BA2"/>
    <w:rsid w:val="00F62DC6"/>
    <w:rsid w:val="00F636A0"/>
    <w:rsid w:val="00F63A1B"/>
    <w:rsid w:val="00F63B83"/>
    <w:rsid w:val="00F649B6"/>
    <w:rsid w:val="00F64A78"/>
    <w:rsid w:val="00F650E9"/>
    <w:rsid w:val="00F65AE6"/>
    <w:rsid w:val="00F65DEA"/>
    <w:rsid w:val="00F663DF"/>
    <w:rsid w:val="00F667EB"/>
    <w:rsid w:val="00F66CA2"/>
    <w:rsid w:val="00F6749B"/>
    <w:rsid w:val="00F702AD"/>
    <w:rsid w:val="00F7051A"/>
    <w:rsid w:val="00F709B8"/>
    <w:rsid w:val="00F70B2F"/>
    <w:rsid w:val="00F70E4C"/>
    <w:rsid w:val="00F7132D"/>
    <w:rsid w:val="00F71A92"/>
    <w:rsid w:val="00F7264F"/>
    <w:rsid w:val="00F7298D"/>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202F"/>
    <w:rsid w:val="00F83748"/>
    <w:rsid w:val="00F839F6"/>
    <w:rsid w:val="00F83EE8"/>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43D2"/>
    <w:rsid w:val="00F94970"/>
    <w:rsid w:val="00F9577C"/>
    <w:rsid w:val="00F959E8"/>
    <w:rsid w:val="00F95E6A"/>
    <w:rsid w:val="00F961C9"/>
    <w:rsid w:val="00F96435"/>
    <w:rsid w:val="00F96582"/>
    <w:rsid w:val="00F968D9"/>
    <w:rsid w:val="00F96BB4"/>
    <w:rsid w:val="00F96D72"/>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E7"/>
    <w:rsid w:val="00FB2EFC"/>
    <w:rsid w:val="00FB3B63"/>
    <w:rsid w:val="00FB3F5B"/>
    <w:rsid w:val="00FB48C7"/>
    <w:rsid w:val="00FB4919"/>
    <w:rsid w:val="00FB50EA"/>
    <w:rsid w:val="00FB56B7"/>
    <w:rsid w:val="00FB5884"/>
    <w:rsid w:val="00FB73E5"/>
    <w:rsid w:val="00FB73ED"/>
    <w:rsid w:val="00FB7512"/>
    <w:rsid w:val="00FB78B0"/>
    <w:rsid w:val="00FB7DFB"/>
    <w:rsid w:val="00FC0472"/>
    <w:rsid w:val="00FC065E"/>
    <w:rsid w:val="00FC0AFD"/>
    <w:rsid w:val="00FC10E5"/>
    <w:rsid w:val="00FC12D9"/>
    <w:rsid w:val="00FC1974"/>
    <w:rsid w:val="00FC2107"/>
    <w:rsid w:val="00FC218A"/>
    <w:rsid w:val="00FC22C1"/>
    <w:rsid w:val="00FC2348"/>
    <w:rsid w:val="00FC269F"/>
    <w:rsid w:val="00FC28C5"/>
    <w:rsid w:val="00FC34F7"/>
    <w:rsid w:val="00FC3765"/>
    <w:rsid w:val="00FC3B38"/>
    <w:rsid w:val="00FC3C1E"/>
    <w:rsid w:val="00FC410E"/>
    <w:rsid w:val="00FC46BD"/>
    <w:rsid w:val="00FC564B"/>
    <w:rsid w:val="00FC569C"/>
    <w:rsid w:val="00FC570B"/>
    <w:rsid w:val="00FC596B"/>
    <w:rsid w:val="00FC5DEF"/>
    <w:rsid w:val="00FC61AC"/>
    <w:rsid w:val="00FC627A"/>
    <w:rsid w:val="00FC6502"/>
    <w:rsid w:val="00FC6BA8"/>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1FB2"/>
    <w:rsid w:val="00FD293F"/>
    <w:rsid w:val="00FD2C4F"/>
    <w:rsid w:val="00FD3A21"/>
    <w:rsid w:val="00FD4405"/>
    <w:rsid w:val="00FD4CDD"/>
    <w:rsid w:val="00FD5169"/>
    <w:rsid w:val="00FD5B44"/>
    <w:rsid w:val="00FD7941"/>
    <w:rsid w:val="00FD7948"/>
    <w:rsid w:val="00FE02C6"/>
    <w:rsid w:val="00FE089D"/>
    <w:rsid w:val="00FE1231"/>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AFF"/>
    <w:rsid w:val="00FE4DFB"/>
    <w:rsid w:val="00FE4F53"/>
    <w:rsid w:val="00FE5214"/>
    <w:rsid w:val="00FE532E"/>
    <w:rsid w:val="00FE54B9"/>
    <w:rsid w:val="00FE5AFE"/>
    <w:rsid w:val="00FE5CB5"/>
    <w:rsid w:val="00FE5F46"/>
    <w:rsid w:val="00FE707D"/>
    <w:rsid w:val="00FE75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SGS Table Basic 1,Table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清單段落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3E986C0-8239-4D50-B659-CD52B3293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2498</TotalTime>
  <Pages>3</Pages>
  <Words>810</Words>
  <Characters>4620</Characters>
  <Application>Microsoft Office Word</Application>
  <DocSecurity>0</DocSecurity>
  <Lines>38</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1782</cp:revision>
  <cp:lastPrinted>2022-09-22T07:16:00Z</cp:lastPrinted>
  <dcterms:created xsi:type="dcterms:W3CDTF">2023-04-04T06:05:00Z</dcterms:created>
  <dcterms:modified xsi:type="dcterms:W3CDTF">2024-11-08T07:49:00Z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